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Zarz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dzenie 17/2018</w:t>
      </w:r>
    </w:p>
    <w:p>
      <w:pPr>
        <w:pStyle w:val="Normal.0"/>
      </w:pPr>
      <w:r>
        <w:rPr>
          <w:b w:val="1"/>
          <w:bCs w:val="1"/>
          <w:rtl w:val="0"/>
        </w:rPr>
        <w:t>Dyrektora Zespo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u Szk</w:t>
      </w:r>
      <w:r>
        <w:rPr>
          <w:b w:val="1"/>
          <w:bCs w:val="1"/>
          <w:rtl w:val="0"/>
        </w:rPr>
        <w:t xml:space="preserve">ół </w:t>
      </w:r>
      <w:r>
        <w:rPr>
          <w:b w:val="1"/>
          <w:bCs w:val="1"/>
          <w:rtl w:val="0"/>
        </w:rPr>
        <w:t>Samochodowo-Budowlanych w sprawie okre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lenia wska</w:t>
      </w:r>
      <w:r>
        <w:rPr>
          <w:b w:val="1"/>
          <w:bCs w:val="1"/>
          <w:rtl w:val="0"/>
        </w:rPr>
        <w:t>ź</w:t>
      </w:r>
      <w:r>
        <w:rPr>
          <w:b w:val="1"/>
          <w:bCs w:val="1"/>
          <w:rtl w:val="0"/>
        </w:rPr>
        <w:t>nik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 oceny pracy nauczyciela (biblioteka).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