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EF0C62" w:rsidP="001A0F6D">
      <w:pPr>
        <w:jc w:val="center"/>
        <w:rPr>
          <w:b/>
        </w:rPr>
      </w:pPr>
      <w:r>
        <w:rPr>
          <w:b/>
        </w:rPr>
        <w:t>Zarządzenie nr  18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>04 września 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12 września 2023r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F9E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2020-03-09T07:23:00Z</cp:lastPrinted>
  <dcterms:created xsi:type="dcterms:W3CDTF">2023-09-11T12:23:00Z</dcterms:created>
  <dcterms:modified xsi:type="dcterms:W3CDTF">2023-09-11T12:23:00Z</dcterms:modified>
</cp:coreProperties>
</file>