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EB0E4" w14:textId="0BE3228C" w:rsidR="00D91776" w:rsidRPr="003471C0" w:rsidRDefault="003471C0" w:rsidP="003471C0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3471C0">
        <w:rPr>
          <w:rFonts w:asciiTheme="minorHAnsi" w:hAnsiTheme="minorHAnsi" w:cstheme="minorHAnsi"/>
          <w:b/>
          <w:bCs/>
          <w:sz w:val="22"/>
          <w:szCs w:val="22"/>
        </w:rPr>
        <w:t>ZARZĄDZENIE NR SP31.6.2023.2024</w:t>
      </w:r>
    </w:p>
    <w:p w14:paraId="2EE2CD34" w14:textId="52E73DCB" w:rsidR="00D91776" w:rsidRPr="003471C0" w:rsidRDefault="003471C0" w:rsidP="003471C0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3471C0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3471C0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4DE707ED" w14:textId="77777777" w:rsidR="00D91776" w:rsidRPr="003471C0" w:rsidRDefault="00D91776" w:rsidP="003471C0">
      <w:pPr>
        <w:spacing w:after="0" w:line="360" w:lineRule="auto"/>
        <w:jc w:val="center"/>
        <w:rPr>
          <w:rFonts w:cstheme="minorHAnsi"/>
        </w:rPr>
      </w:pPr>
      <w:r w:rsidRPr="003471C0">
        <w:rPr>
          <w:rFonts w:cstheme="minorHAnsi"/>
          <w:b/>
          <w:bCs/>
        </w:rPr>
        <w:t>z dnia 02.10.2023 r.</w:t>
      </w:r>
    </w:p>
    <w:p w14:paraId="1CB89584" w14:textId="77777777" w:rsidR="00D91776" w:rsidRPr="003471C0" w:rsidRDefault="00D91776" w:rsidP="003471C0">
      <w:pPr>
        <w:pStyle w:val="western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</w:pPr>
      <w:r w:rsidRPr="003471C0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 xml:space="preserve">w sprawie: </w:t>
      </w:r>
      <w:r w:rsidR="006237A5" w:rsidRPr="003471C0">
        <w:rPr>
          <w:rFonts w:asciiTheme="minorHAnsi" w:hAnsiTheme="minorHAnsi" w:cstheme="minorHAnsi"/>
          <w:b/>
          <w:bCs/>
          <w:color w:val="282828"/>
          <w:sz w:val="22"/>
          <w:szCs w:val="22"/>
          <w:bdr w:val="none" w:sz="0" w:space="0" w:color="auto" w:frame="1"/>
        </w:rPr>
        <w:t>opieki nad uczniami nieuczestniczącymi w zajęciach z religii</w:t>
      </w:r>
    </w:p>
    <w:p w14:paraId="704CBD3F" w14:textId="77777777" w:rsidR="00D91776" w:rsidRPr="003471C0" w:rsidRDefault="006237A5" w:rsidP="003471C0">
      <w:pPr>
        <w:spacing w:line="360" w:lineRule="auto"/>
        <w:rPr>
          <w:rFonts w:cstheme="minorHAnsi"/>
        </w:rPr>
      </w:pPr>
      <w:r w:rsidRPr="003471C0">
        <w:rPr>
          <w:rFonts w:cstheme="minorHAnsi"/>
        </w:rPr>
        <w:t xml:space="preserve">Na podstawie: </w:t>
      </w:r>
    </w:p>
    <w:p w14:paraId="4B0500FD" w14:textId="77777777" w:rsidR="00D91776" w:rsidRPr="003471C0" w:rsidRDefault="00D91776" w:rsidP="003471C0">
      <w:pPr>
        <w:pStyle w:val="Akapitzlist"/>
        <w:numPr>
          <w:ilvl w:val="0"/>
          <w:numId w:val="3"/>
        </w:numPr>
        <w:spacing w:after="84" w:line="360" w:lineRule="auto"/>
        <w:textAlignment w:val="baseline"/>
        <w:rPr>
          <w:rFonts w:eastAsia="Times New Roman" w:cstheme="minorHAnsi"/>
          <w:lang w:eastAsia="pl-PL"/>
        </w:rPr>
      </w:pPr>
      <w:r w:rsidRPr="003471C0">
        <w:rPr>
          <w:rFonts w:eastAsia="Times New Roman" w:cstheme="minorHAnsi"/>
          <w:lang w:eastAsia="pl-PL"/>
        </w:rPr>
        <w:t>Rozporządzenie MEN z dnia 14 kwietnia 1992 r. w sprawie warunków i sposobu organizowania nauki religii w szkołach publicznych (Dz. U. Nr 36; poz. 155 ze zm.);</w:t>
      </w:r>
    </w:p>
    <w:p w14:paraId="1A03C15B" w14:textId="77777777" w:rsidR="00D91776" w:rsidRPr="003471C0" w:rsidRDefault="00D91776" w:rsidP="003471C0">
      <w:pPr>
        <w:pStyle w:val="Akapitzlist"/>
        <w:numPr>
          <w:ilvl w:val="0"/>
          <w:numId w:val="3"/>
        </w:numPr>
        <w:spacing w:after="84" w:line="360" w:lineRule="auto"/>
        <w:textAlignment w:val="baseline"/>
        <w:rPr>
          <w:rFonts w:eastAsia="Times New Roman" w:cstheme="minorHAnsi"/>
          <w:lang w:eastAsia="pl-PL"/>
        </w:rPr>
      </w:pPr>
      <w:r w:rsidRPr="003471C0">
        <w:rPr>
          <w:rFonts w:eastAsia="Times New Roman" w:cstheme="minorHAnsi"/>
          <w:lang w:eastAsia="pl-PL"/>
        </w:rPr>
        <w:t>Rozporządzenie MEN z dnia 29 sierpnia 2014 r. w sprawie sposobu prowadzenia przez publiczne przedszkola, szkoły i placówki dokumentacji przebiegu nauczania, działalności wychowawczej i opiekuńczej oraz rodzajów tej dokumentacji (Dz. U. z 2014 r.; poz. 1170);</w:t>
      </w:r>
    </w:p>
    <w:p w14:paraId="1D1D7290" w14:textId="77777777" w:rsidR="00D91776" w:rsidRPr="003471C0" w:rsidRDefault="003471C0" w:rsidP="003471C0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80" w:line="360" w:lineRule="auto"/>
        <w:rPr>
          <w:rFonts w:eastAsia="Times New Roman" w:cstheme="minorHAnsi"/>
          <w:lang w:eastAsia="pl-PL"/>
        </w:rPr>
      </w:pPr>
      <w:hyperlink r:id="rId6" w:anchor="c_0_k_0_t_0_d_0_r_5_o_0_a_98_u_1_p_4_l_0_i_0" w:tgtFrame="_blank" w:tooltip="Ustawa z dnia 14 grudnia 2016 r. - Prawo oświatowe (tekst jedn.: Dz.U. z 2023 r., poz. 900)" w:history="1">
        <w:r w:rsidR="00D91776" w:rsidRPr="003471C0">
          <w:rPr>
            <w:rFonts w:eastAsia="Times New Roman" w:cstheme="minorHAnsi"/>
            <w:lang w:eastAsia="pl-PL"/>
          </w:rPr>
          <w:t xml:space="preserve">Ustawa z 14 grudnia 2016 r. Prawo oświatowe (tekst </w:t>
        </w:r>
        <w:r w:rsidR="006237A5" w:rsidRPr="003471C0">
          <w:rPr>
            <w:rFonts w:eastAsia="Times New Roman" w:cstheme="minorHAnsi"/>
            <w:lang w:eastAsia="pl-PL"/>
          </w:rPr>
          <w:t>jedn.: Dz.U. z 2023 r. poz. 900</w:t>
        </w:r>
        <w:r w:rsidR="00D91776" w:rsidRPr="003471C0">
          <w:rPr>
            <w:rFonts w:eastAsia="Times New Roman" w:cstheme="minorHAnsi"/>
            <w:lang w:eastAsia="pl-PL"/>
          </w:rPr>
          <w:t>ze zm.) - art. 98 ust. 1 pkt 4.</w:t>
        </w:r>
      </w:hyperlink>
    </w:p>
    <w:p w14:paraId="0DC0C220" w14:textId="77777777" w:rsidR="00D91776" w:rsidRPr="003471C0" w:rsidRDefault="003471C0" w:rsidP="003471C0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80" w:line="360" w:lineRule="auto"/>
        <w:rPr>
          <w:rFonts w:eastAsia="Times New Roman" w:cstheme="minorHAnsi"/>
          <w:lang w:eastAsia="pl-PL"/>
        </w:rPr>
      </w:pPr>
      <w:hyperlink r:id="rId7" w:anchor="c_0_k_0_t_2_d_1a_r_2_o_2_a_92_u_0_p_0_l_0_i_0" w:tgtFrame="_blank" w:tooltip="Ustawa z 25 lutego 1964 r. Kodeks rodzinny i opiekuńczy (tekst jedn.: Dz.U. z 2020 r., poz. 1359)" w:history="1">
        <w:r w:rsidR="00D91776" w:rsidRPr="003471C0">
          <w:rPr>
            <w:rFonts w:eastAsia="Times New Roman" w:cstheme="minorHAnsi"/>
            <w:lang w:eastAsia="pl-PL"/>
          </w:rPr>
          <w:t>Ustawa z 25 lutego 1964 r. Kodeks rodzinny i opiekuńczy (tekst jedn.: Dz.U. z 2020 r. poz. 1359 ze zm.) - art. 92.</w:t>
        </w:r>
      </w:hyperlink>
    </w:p>
    <w:p w14:paraId="36E407DD" w14:textId="05778DFC" w:rsidR="00A85F1C" w:rsidRPr="003471C0" w:rsidRDefault="003471C0" w:rsidP="003471C0">
      <w:pPr>
        <w:pStyle w:val="Akapitzlist"/>
        <w:numPr>
          <w:ilvl w:val="0"/>
          <w:numId w:val="3"/>
        </w:numPr>
        <w:shd w:val="clear" w:color="auto" w:fill="FFFFFF"/>
        <w:spacing w:before="100" w:beforeAutospacing="1" w:line="360" w:lineRule="auto"/>
        <w:rPr>
          <w:rFonts w:eastAsia="Times New Roman" w:cstheme="minorHAnsi"/>
          <w:lang w:eastAsia="pl-PL"/>
        </w:rPr>
      </w:pPr>
      <w:hyperlink r:id="rId8" w:anchor="c_0_k_0_t_0_d_0_r_1_o_0_a_0_g_3_u_2_p_0_l_0_i_0" w:tgtFrame="_blank" w:tooltip="Rozporządzenie Ministra Edukacji Narodowej i Sportu z 31 grudnia 2002 r. w sprawie bezpieczeństwa i higieny w publicznych i niepublicznych szkołach i placówkach (tekst jedn.: Dz.U. z 2020 r., poz. 1604)" w:history="1">
        <w:r w:rsidR="00D91776" w:rsidRPr="003471C0">
          <w:rPr>
            <w:rFonts w:eastAsia="Times New Roman" w:cstheme="minorHAnsi"/>
            <w:lang w:eastAsia="pl-PL"/>
          </w:rPr>
          <w:t>Rozporządzenia Ministra Edukacji Narodowej i Sportu z 31 grudnia 2002 r. w sprawie bezpieczeństwa i higieny w publicznych i niepublicznych szkołach i placówkach (Dz.U.</w:t>
        </w:r>
        <w:r>
          <w:rPr>
            <w:rFonts w:eastAsia="Times New Roman" w:cstheme="minorHAnsi"/>
            <w:lang w:eastAsia="pl-PL"/>
          </w:rPr>
          <w:br/>
        </w:r>
        <w:r w:rsidR="00D91776" w:rsidRPr="003471C0">
          <w:rPr>
            <w:rFonts w:eastAsia="Times New Roman" w:cstheme="minorHAnsi"/>
            <w:lang w:eastAsia="pl-PL"/>
          </w:rPr>
          <w:t>z 2020 r. poz. 1604) - § 3 ust. 3,</w:t>
        </w:r>
      </w:hyperlink>
      <w:r w:rsidR="00D91776" w:rsidRPr="003471C0">
        <w:rPr>
          <w:rFonts w:eastAsia="Times New Roman" w:cstheme="minorHAnsi"/>
          <w:lang w:eastAsia="pl-PL"/>
        </w:rPr>
        <w:t> </w:t>
      </w:r>
      <w:hyperlink r:id="rId9" w:anchor="c_0_k_0_t_0_d_0_r_1_o_0_a_0_g_13_u_0_p_0_l_0_i_0" w:tgtFrame="_blank" w:tooltip="Rozporządzenie Ministra Edukacji Narodowej i Sportu z 31 grudnia 2002 r. w sprawie bezpieczeństwa i higieny w publicznych i niepublicznych szkołach i placówkach (tekst jedn.: Dz.U. z 2020 r., poz. 1604)" w:history="1">
        <w:r w:rsidR="00D91776" w:rsidRPr="003471C0">
          <w:rPr>
            <w:rFonts w:eastAsia="Times New Roman" w:cstheme="minorHAnsi"/>
            <w:lang w:eastAsia="pl-PL"/>
          </w:rPr>
          <w:t>§ 13</w:t>
        </w:r>
      </w:hyperlink>
      <w:r w:rsidR="00D91776" w:rsidRPr="003471C0">
        <w:rPr>
          <w:rFonts w:eastAsia="Times New Roman" w:cstheme="minorHAnsi"/>
          <w:lang w:eastAsia="pl-PL"/>
        </w:rPr>
        <w:t> </w:t>
      </w:r>
      <w:hyperlink r:id="rId10" w:anchor="c_0_k_0_t_0_d_0_r_1_o_0_a_0_g_14_u_0_p_0_l_0_i_0" w:tgtFrame="_blank" w:tooltip="Rozporządzenie Ministra Edukacji Narodowej i Sportu z 31 grudnia 2002 r. w sprawie bezpieczeństwa i higieny w publicznych i niepublicznych szkołach i placówkach (tekst jedn.: Dz.U. z 2020 r., poz. 1604)" w:history="1">
        <w:r w:rsidR="00D91776" w:rsidRPr="003471C0">
          <w:rPr>
            <w:rFonts w:eastAsia="Times New Roman" w:cstheme="minorHAnsi"/>
            <w:lang w:eastAsia="pl-PL"/>
          </w:rPr>
          <w:t>i 14.</w:t>
        </w:r>
      </w:hyperlink>
    </w:p>
    <w:p w14:paraId="7650D0BF" w14:textId="0C3A82E5" w:rsidR="006237A5" w:rsidRPr="003471C0" w:rsidRDefault="006237A5" w:rsidP="003471C0">
      <w:pPr>
        <w:pStyle w:val="Akapitzlist"/>
        <w:shd w:val="clear" w:color="auto" w:fill="FFFFFF"/>
        <w:spacing w:before="100" w:beforeAutospacing="1" w:line="360" w:lineRule="auto"/>
        <w:jc w:val="center"/>
        <w:rPr>
          <w:rFonts w:eastAsia="Times New Roman" w:cstheme="minorHAnsi"/>
          <w:b/>
          <w:bCs/>
          <w:lang w:eastAsia="pl-PL"/>
        </w:rPr>
      </w:pPr>
      <w:r w:rsidRPr="003471C0">
        <w:rPr>
          <w:rFonts w:eastAsia="Times New Roman" w:cstheme="minorHAnsi"/>
          <w:b/>
          <w:bCs/>
          <w:lang w:eastAsia="pl-PL"/>
        </w:rPr>
        <w:t>ustalam co następuje</w:t>
      </w:r>
      <w:r w:rsidR="003471C0" w:rsidRPr="003471C0">
        <w:rPr>
          <w:rFonts w:eastAsia="Times New Roman" w:cstheme="minorHAnsi"/>
          <w:b/>
          <w:bCs/>
          <w:lang w:eastAsia="pl-PL"/>
        </w:rPr>
        <w:t>:</w:t>
      </w:r>
    </w:p>
    <w:p w14:paraId="63B1DEB1" w14:textId="07BC2791" w:rsidR="006237A5" w:rsidRPr="003471C0" w:rsidRDefault="006237A5" w:rsidP="003471C0">
      <w:pPr>
        <w:pStyle w:val="Akapitzlist"/>
        <w:shd w:val="clear" w:color="auto" w:fill="FFFFFF"/>
        <w:spacing w:before="100" w:beforeAutospacing="1" w:line="360" w:lineRule="auto"/>
        <w:ind w:left="0"/>
        <w:rPr>
          <w:rFonts w:eastAsia="Times New Roman" w:cstheme="minorHAnsi"/>
          <w:lang w:eastAsia="pl-PL"/>
        </w:rPr>
      </w:pPr>
      <w:r w:rsidRPr="003471C0">
        <w:rPr>
          <w:rFonts w:eastAsia="Times New Roman" w:cstheme="minorHAnsi"/>
          <w:b/>
          <w:bCs/>
          <w:lang w:eastAsia="pl-PL"/>
        </w:rPr>
        <w:t>§ 1</w:t>
      </w:r>
      <w:r w:rsidR="003471C0">
        <w:rPr>
          <w:rFonts w:eastAsia="Times New Roman" w:cstheme="minorHAnsi"/>
          <w:b/>
          <w:bCs/>
          <w:lang w:eastAsia="pl-PL"/>
        </w:rPr>
        <w:t xml:space="preserve">. </w:t>
      </w:r>
      <w:r w:rsidRPr="003471C0">
        <w:rPr>
          <w:rFonts w:eastAsia="Times New Roman" w:cstheme="minorHAnsi"/>
          <w:lang w:eastAsia="pl-PL"/>
        </w:rPr>
        <w:t>Uczniowie, którzy n</w:t>
      </w:r>
      <w:r w:rsidR="00121066" w:rsidRPr="003471C0">
        <w:rPr>
          <w:rFonts w:eastAsia="Times New Roman" w:cstheme="minorHAnsi"/>
          <w:lang w:eastAsia="pl-PL"/>
        </w:rPr>
        <w:t xml:space="preserve">ie uczestniczą w lekcji religii, w czasie kiedy trwa lekcja mają obowiązek przebywać w świetlicy szkolnej pod opieką wychowawcy świetlicy. Wychowawcy </w:t>
      </w:r>
      <w:r w:rsidR="00E735A3" w:rsidRPr="003471C0">
        <w:rPr>
          <w:rFonts w:eastAsia="Times New Roman" w:cstheme="minorHAnsi"/>
          <w:lang w:eastAsia="pl-PL"/>
        </w:rPr>
        <w:t xml:space="preserve">oddziałów </w:t>
      </w:r>
      <w:r w:rsidR="00121066" w:rsidRPr="003471C0">
        <w:rPr>
          <w:rFonts w:eastAsia="Times New Roman" w:cstheme="minorHAnsi"/>
          <w:lang w:eastAsia="pl-PL"/>
        </w:rPr>
        <w:t xml:space="preserve">przekazują do świetlicy listę </w:t>
      </w:r>
      <w:r w:rsidR="00E735A3" w:rsidRPr="003471C0">
        <w:rPr>
          <w:rFonts w:eastAsia="Times New Roman" w:cstheme="minorHAnsi"/>
          <w:lang w:eastAsia="pl-PL"/>
        </w:rPr>
        <w:t>uczniów nieuczęszczających na lekcję religii. Wychowawca świetlicy ma obowiązek sprawdzić obecność tych uczniów w świetlicy szkolnej.</w:t>
      </w:r>
    </w:p>
    <w:p w14:paraId="0A3BC41B" w14:textId="4EDE084D" w:rsidR="00121066" w:rsidRPr="003471C0" w:rsidRDefault="00121066" w:rsidP="003471C0">
      <w:pPr>
        <w:pStyle w:val="Akapitzlist"/>
        <w:shd w:val="clear" w:color="auto" w:fill="FFFFFF"/>
        <w:spacing w:before="100" w:beforeAutospacing="1" w:line="360" w:lineRule="auto"/>
        <w:ind w:left="0"/>
        <w:rPr>
          <w:rFonts w:eastAsia="Times New Roman" w:cstheme="minorHAnsi"/>
          <w:lang w:eastAsia="pl-PL"/>
        </w:rPr>
      </w:pPr>
      <w:r w:rsidRPr="003471C0">
        <w:rPr>
          <w:rFonts w:eastAsia="Times New Roman" w:cstheme="minorHAnsi"/>
          <w:b/>
          <w:bCs/>
          <w:lang w:eastAsia="pl-PL"/>
        </w:rPr>
        <w:t>§ 2</w:t>
      </w:r>
      <w:r w:rsidR="003471C0">
        <w:rPr>
          <w:rFonts w:eastAsia="Times New Roman" w:cstheme="minorHAnsi"/>
          <w:b/>
          <w:bCs/>
          <w:lang w:eastAsia="pl-PL"/>
        </w:rPr>
        <w:t xml:space="preserve">. </w:t>
      </w:r>
      <w:r w:rsidRPr="003471C0">
        <w:rPr>
          <w:rFonts w:eastAsia="Times New Roman" w:cstheme="minorHAnsi"/>
          <w:lang w:eastAsia="pl-PL"/>
        </w:rPr>
        <w:t>Jeśli zajęcia religii odbywają się na pierwszej lub ostatniej godzinie lekcyjnej w danym dniu uczeń może być zwolniony z obowiązku przebywania na terenie szkoły, po uprzedniej poświadczonej oświadczeniem  prośbie/zgodzie rodzica i zadeklarowanej odpowiedzialności za jego bezpieczeństwo</w:t>
      </w:r>
    </w:p>
    <w:p w14:paraId="53C00B51" w14:textId="715A2A21" w:rsidR="00121066" w:rsidRPr="003471C0" w:rsidRDefault="00A85F1C" w:rsidP="003471C0">
      <w:pPr>
        <w:pStyle w:val="Akapitzlist"/>
        <w:shd w:val="clear" w:color="auto" w:fill="FFFFFF"/>
        <w:spacing w:before="100" w:beforeAutospacing="1" w:line="360" w:lineRule="auto"/>
        <w:ind w:left="0"/>
        <w:rPr>
          <w:rFonts w:eastAsia="Times New Roman" w:cstheme="minorHAnsi"/>
          <w:lang w:eastAsia="pl-PL"/>
        </w:rPr>
      </w:pPr>
      <w:r w:rsidRPr="003471C0">
        <w:rPr>
          <w:rFonts w:eastAsia="Times New Roman" w:cstheme="minorHAnsi"/>
          <w:b/>
          <w:bCs/>
          <w:lang w:eastAsia="pl-PL"/>
        </w:rPr>
        <w:t>§ 3</w:t>
      </w:r>
      <w:r w:rsidR="003471C0">
        <w:rPr>
          <w:rFonts w:eastAsia="Times New Roman" w:cstheme="minorHAnsi"/>
          <w:b/>
          <w:bCs/>
          <w:lang w:eastAsia="pl-PL"/>
        </w:rPr>
        <w:t xml:space="preserve">. </w:t>
      </w:r>
      <w:r w:rsidRPr="003471C0">
        <w:rPr>
          <w:rFonts w:eastAsia="Times New Roman" w:cstheme="minorHAnsi"/>
          <w:lang w:eastAsia="pl-PL"/>
        </w:rPr>
        <w:t>Zarządzenie wchodzi w życie z dniem podpisania.</w:t>
      </w:r>
    </w:p>
    <w:p w14:paraId="3E050265" w14:textId="156D13D0" w:rsidR="00E735A3" w:rsidRPr="003471C0" w:rsidRDefault="00EC1A71" w:rsidP="003471C0">
      <w:pPr>
        <w:spacing w:line="360" w:lineRule="auto"/>
        <w:ind w:left="6372"/>
        <w:rPr>
          <w:rFonts w:eastAsia="Times New Roman" w:cstheme="minorHAnsi"/>
          <w:lang w:eastAsia="pl-PL"/>
        </w:rPr>
      </w:pPr>
      <w:r w:rsidRPr="003471C0">
        <w:rPr>
          <w:rFonts w:cstheme="minorHAnsi"/>
        </w:rPr>
        <w:t>Monika Stelmach</w:t>
      </w:r>
      <w:r w:rsidRPr="003471C0">
        <w:rPr>
          <w:rFonts w:cstheme="minorHAnsi"/>
        </w:rPr>
        <w:br/>
        <w:t>Dyrektor</w:t>
      </w:r>
      <w:r w:rsidRPr="003471C0">
        <w:rPr>
          <w:rFonts w:cstheme="minorHAnsi"/>
        </w:rPr>
        <w:br/>
        <w:t>Szkoły Podstawowej nr 31</w:t>
      </w:r>
      <w:r w:rsidRPr="003471C0">
        <w:rPr>
          <w:rFonts w:cstheme="minorHAnsi"/>
        </w:rPr>
        <w:br/>
        <w:t>im. Orła Białego</w:t>
      </w:r>
    </w:p>
    <w:sectPr w:rsidR="00E735A3" w:rsidRPr="003471C0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C332C"/>
    <w:multiLevelType w:val="multilevel"/>
    <w:tmpl w:val="CC94E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46E6D"/>
    <w:multiLevelType w:val="multilevel"/>
    <w:tmpl w:val="B794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AC72F5"/>
    <w:multiLevelType w:val="multilevel"/>
    <w:tmpl w:val="B7946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776"/>
    <w:rsid w:val="00064676"/>
    <w:rsid w:val="00121066"/>
    <w:rsid w:val="00235252"/>
    <w:rsid w:val="002B56DD"/>
    <w:rsid w:val="003471C0"/>
    <w:rsid w:val="004B3184"/>
    <w:rsid w:val="006237A5"/>
    <w:rsid w:val="00854BFE"/>
    <w:rsid w:val="00973F6F"/>
    <w:rsid w:val="00A85F1C"/>
    <w:rsid w:val="00D91776"/>
    <w:rsid w:val="00DA0734"/>
    <w:rsid w:val="00E735A3"/>
    <w:rsid w:val="00E97DFC"/>
    <w:rsid w:val="00EC1A71"/>
    <w:rsid w:val="00F10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DD6C4"/>
  <w15:docId w15:val="{3CAFF53E-3575-40CA-B6F9-1B764CCE9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917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D9177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D9177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semiHidden/>
    <w:rsid w:val="00D917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9177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23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044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93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3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ortaloswiatowy.pl/bezpieczenstwo-w-szkole/rozporzadzenie-ministra-edukacji-narodowej-i-sportu-z-31-grudnia-2002-r.-w-sprawie-bezpieczenstwa-i-higieny-w-publicznych-i-niepublicznych-szkolach-i-placowkach-tekst-jedn.-dz.u.-z-2020-r.-poz.-1604-4258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ortaloswiatowy.pl/bezpieczenstwo-w-szkole/ustawa-z-25-lutego-1964-r.-kodeks-rodzinny-i-opiekunczy-tekst-jedn.-dz.u.-z-2020-r.-poz.-1359-10033.html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portaloswiatowy.pl/organizacja-pracy/ustawa-z-dnia-14-grudnia-2016-r.-prawo-oswiatowe-tekst-jedn.-dz.u.-z-2023-r.-poz.-900-13734.html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portaloswiatowy.pl/bezpieczenstwo-w-szkole/rozporzadzenie-ministra-edukacji-narodowej-i-sportu-z-31-grudnia-2002-r.-w-sprawie-bezpieczenstwa-i-higieny-w-publicznych-i-niepublicznych-szkolach-i-placowkach-tekst-jedn.-dz.u.-z-2020-r.-poz.-1604-4258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ortaloswiatowy.pl/bezpieczenstwo-w-szkole/rozporzadzenie-ministra-edukacji-narodowej-i-sportu-z-31-grudnia-2002-r.-w-sprawie-bezpieczenstwa-i-higieny-w-publicznych-i-niepublicznych-szkolach-i-placowkach-tekst-jedn.-dz.u.-z-2020-r.-poz.-1604-4258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F027D0-1144-4A87-8B73-439AD1C7D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596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2024-07-01T07:30:00Z</cp:lastPrinted>
  <dcterms:created xsi:type="dcterms:W3CDTF">2025-04-01T08:22:00Z</dcterms:created>
  <dcterms:modified xsi:type="dcterms:W3CDTF">2025-04-01T08:22:00Z</dcterms:modified>
</cp:coreProperties>
</file>