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D90B2" w14:textId="77777777" w:rsidR="008C756B" w:rsidRPr="00D74AAC" w:rsidRDefault="008C756B" w:rsidP="00D74AAC">
      <w:pPr>
        <w:spacing w:after="0" w:line="360" w:lineRule="auto"/>
        <w:jc w:val="center"/>
        <w:rPr>
          <w:rFonts w:asciiTheme="minorHAnsi" w:hAnsiTheme="minorHAnsi" w:cstheme="minorHAnsi"/>
          <w:bCs/>
          <w:smallCaps/>
          <w:sz w:val="24"/>
          <w:szCs w:val="24"/>
        </w:rPr>
      </w:pPr>
      <w:r w:rsidRPr="00D74AAC">
        <w:rPr>
          <w:rFonts w:asciiTheme="minorHAnsi" w:hAnsiTheme="minorHAnsi" w:cstheme="minorHAnsi"/>
          <w:bCs/>
          <w:smallCaps/>
          <w:sz w:val="24"/>
          <w:szCs w:val="24"/>
        </w:rPr>
        <w:t>zarządzenie nr 1/SP15/2018-2019</w:t>
      </w:r>
    </w:p>
    <w:p w14:paraId="46F4E497" w14:textId="77777777" w:rsidR="008C756B" w:rsidRPr="00D74AAC" w:rsidRDefault="008C756B" w:rsidP="00D74AAC">
      <w:pPr>
        <w:spacing w:after="0" w:line="360" w:lineRule="auto"/>
        <w:jc w:val="center"/>
        <w:rPr>
          <w:rFonts w:asciiTheme="minorHAnsi" w:hAnsiTheme="minorHAnsi" w:cstheme="minorHAnsi"/>
          <w:bCs/>
          <w:i/>
          <w:smallCaps/>
          <w:sz w:val="24"/>
          <w:szCs w:val="24"/>
        </w:rPr>
      </w:pPr>
      <w:r w:rsidRPr="00D74AAC">
        <w:rPr>
          <w:rFonts w:asciiTheme="minorHAnsi" w:hAnsiTheme="minorHAnsi" w:cstheme="minorHAnsi"/>
          <w:bCs/>
          <w:smallCaps/>
          <w:sz w:val="24"/>
          <w:szCs w:val="24"/>
        </w:rPr>
        <w:t>DYREKTORA SZKOŁY PODSTAWOWEJ NR 15 W CZĘSTOCHOWIE</w:t>
      </w:r>
    </w:p>
    <w:p w14:paraId="3BF24C4C" w14:textId="33B7CF30" w:rsidR="008C756B" w:rsidRPr="00D74AAC" w:rsidRDefault="008C756B" w:rsidP="00D74AAC">
      <w:pPr>
        <w:spacing w:after="0" w:line="360" w:lineRule="auto"/>
        <w:jc w:val="center"/>
        <w:rPr>
          <w:rFonts w:asciiTheme="minorHAnsi" w:hAnsiTheme="minorHAnsi" w:cstheme="minorHAnsi"/>
          <w:bCs/>
          <w:smallCaps/>
          <w:sz w:val="24"/>
          <w:szCs w:val="24"/>
        </w:rPr>
      </w:pPr>
      <w:r w:rsidRPr="00D74AAC">
        <w:rPr>
          <w:rFonts w:asciiTheme="minorHAnsi" w:hAnsiTheme="minorHAnsi" w:cstheme="minorHAnsi"/>
          <w:bCs/>
          <w:smallCaps/>
          <w:sz w:val="24"/>
          <w:szCs w:val="24"/>
        </w:rPr>
        <w:t>Z dnia  28 listopada 2018</w:t>
      </w:r>
    </w:p>
    <w:p w14:paraId="5965D879" w14:textId="77777777" w:rsidR="008C756B" w:rsidRPr="00D74AAC" w:rsidRDefault="008C756B" w:rsidP="00D74AAC">
      <w:pPr>
        <w:spacing w:after="0" w:line="360" w:lineRule="auto"/>
        <w:jc w:val="center"/>
        <w:rPr>
          <w:rFonts w:asciiTheme="minorHAnsi" w:hAnsiTheme="minorHAnsi" w:cstheme="minorHAnsi"/>
          <w:bCs/>
          <w:smallCaps/>
          <w:sz w:val="24"/>
          <w:szCs w:val="24"/>
        </w:rPr>
      </w:pPr>
      <w:r w:rsidRPr="00D74AAC">
        <w:rPr>
          <w:rFonts w:asciiTheme="minorHAnsi" w:hAnsiTheme="minorHAnsi" w:cstheme="minorHAnsi"/>
          <w:bCs/>
          <w:smallCaps/>
          <w:sz w:val="24"/>
          <w:szCs w:val="24"/>
        </w:rPr>
        <w:t>W sprawie Regulaminu określającego wskaźniki oceny pracy nauczycieli</w:t>
      </w:r>
    </w:p>
    <w:p w14:paraId="332E8422" w14:textId="77777777" w:rsidR="008C756B" w:rsidRPr="00D74AAC" w:rsidRDefault="008C756B" w:rsidP="00D74AAC">
      <w:pPr>
        <w:spacing w:before="240" w:after="0" w:line="360" w:lineRule="auto"/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</w:pPr>
      <w:r w:rsidRPr="00D74AAC">
        <w:rPr>
          <w:rFonts w:asciiTheme="minorHAnsi" w:hAnsiTheme="minorHAnsi" w:cstheme="minorHAnsi"/>
          <w:bCs/>
          <w:sz w:val="24"/>
          <w:szCs w:val="24"/>
        </w:rPr>
        <w:t>Na podstawie art.</w:t>
      </w:r>
      <w:r w:rsidRPr="00D74AAC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 6a ust. 14 ustawy z dnia 26 stycznia 1982 r. Karta Nauczyciela (Dz. U. z 2018 r. poz. 967) w związku z §§ 2-5 rozporządzenia Ministra Edukacji Narodowej z dnia 29 maja  2018 r. w sprawie szczegółowych kryteriów i trybu dokonywania oceny pracy nauczycieli, zakresu informacji zawartych w karcie oceny pracy, składu i sposobu powoływania zespołu oceniającego oraz trybu postępowania odwoławczego (Dz. U. z 2018 r. poz. 1133) zarządza się, co następuje:</w:t>
      </w:r>
    </w:p>
    <w:p w14:paraId="1A8FCE97" w14:textId="77777777" w:rsidR="008C756B" w:rsidRPr="00D74AAC" w:rsidRDefault="008C756B" w:rsidP="00D74AAC">
      <w:pPr>
        <w:spacing w:before="240" w:after="0" w:line="36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bookmarkStart w:id="0" w:name="_Hlk497980376"/>
      <w:bookmarkStart w:id="1" w:name="_Hlk497985898"/>
      <w:r w:rsidRPr="00D74AAC">
        <w:rPr>
          <w:rFonts w:asciiTheme="minorHAnsi" w:hAnsiTheme="minorHAnsi" w:cstheme="minorHAnsi"/>
          <w:bCs/>
          <w:sz w:val="24"/>
          <w:szCs w:val="24"/>
        </w:rPr>
        <w:t>§ 1</w:t>
      </w:r>
    </w:p>
    <w:p w14:paraId="19F54037" w14:textId="77777777" w:rsidR="008C756B" w:rsidRPr="00D74AAC" w:rsidRDefault="008C756B" w:rsidP="00D74AAC">
      <w:pPr>
        <w:spacing w:after="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D74AAC">
        <w:rPr>
          <w:rFonts w:asciiTheme="minorHAnsi" w:hAnsiTheme="minorHAnsi" w:cstheme="minorHAnsi"/>
          <w:bCs/>
          <w:sz w:val="24"/>
          <w:szCs w:val="24"/>
        </w:rPr>
        <w:t>Wprowadza się Regulamin określający wskaźniki oceny pracy nauczycieli w Szkole Podstawowej nr 15, z tym że:</w:t>
      </w:r>
    </w:p>
    <w:p w14:paraId="70AD2AC9" w14:textId="77777777" w:rsidR="008C756B" w:rsidRPr="00D74AAC" w:rsidRDefault="008C756B" w:rsidP="00D74AAC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Cs/>
        </w:rPr>
      </w:pPr>
      <w:r w:rsidRPr="00D74AAC">
        <w:rPr>
          <w:rFonts w:asciiTheme="minorHAnsi" w:hAnsiTheme="minorHAnsi" w:cstheme="minorHAnsi"/>
          <w:bCs/>
        </w:rPr>
        <w:t>wskaźniki oceny pracy nauczyciela stażysty i ustalenie poziomu spełniania kryteriów oceny pracy określa Załącznik Nr 1 do niniejszego Regulaminu,</w:t>
      </w:r>
    </w:p>
    <w:p w14:paraId="3E4F52B0" w14:textId="77777777" w:rsidR="008C756B" w:rsidRPr="00D74AAC" w:rsidRDefault="008C756B" w:rsidP="00D74AAC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Cs/>
        </w:rPr>
      </w:pPr>
      <w:r w:rsidRPr="00D74AAC">
        <w:rPr>
          <w:rFonts w:asciiTheme="minorHAnsi" w:hAnsiTheme="minorHAnsi" w:cstheme="minorHAnsi"/>
          <w:bCs/>
        </w:rPr>
        <w:t>wskaźniki oceny pracy nauczyciela kontraktowego i ustalenie poziomu spełniania kryteriów oceny pracy określa Załącznik Nr 2 do niniejszego Regulaminu,</w:t>
      </w:r>
    </w:p>
    <w:p w14:paraId="0423F28C" w14:textId="77777777" w:rsidR="008C756B" w:rsidRPr="00D74AAC" w:rsidRDefault="008C756B" w:rsidP="00D74AAC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Cs/>
        </w:rPr>
      </w:pPr>
      <w:r w:rsidRPr="00D74AAC">
        <w:rPr>
          <w:rFonts w:asciiTheme="minorHAnsi" w:hAnsiTheme="minorHAnsi" w:cstheme="minorHAnsi"/>
          <w:bCs/>
        </w:rPr>
        <w:t>wskaźniki oceny pracy nauczyciela mianowanego i ustalenie poziomu spełniania kryteriów oceny pracy określa Załącznik Nr 3 do niniejszego Regulaminu,</w:t>
      </w:r>
    </w:p>
    <w:p w14:paraId="721C98B5" w14:textId="77777777" w:rsidR="008C756B" w:rsidRPr="00D74AAC" w:rsidRDefault="008C756B" w:rsidP="00D74AAC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Cs/>
        </w:rPr>
      </w:pPr>
      <w:r w:rsidRPr="00D74AAC">
        <w:rPr>
          <w:rFonts w:asciiTheme="minorHAnsi" w:hAnsiTheme="minorHAnsi" w:cstheme="minorHAnsi"/>
          <w:bCs/>
        </w:rPr>
        <w:t>wskaźniki oceny pracy nauczyciela mianowanego i ustalenie poziomu spełniania kryteriów oceny pracy określa Załącznik Nr 4 do niniejszego Regulaminu.</w:t>
      </w:r>
    </w:p>
    <w:p w14:paraId="4E1B4C44" w14:textId="77777777" w:rsidR="008C756B" w:rsidRPr="00D74AAC" w:rsidRDefault="008C756B" w:rsidP="00D74AAC">
      <w:pPr>
        <w:spacing w:before="240" w:after="0" w:line="36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D74AAC">
        <w:rPr>
          <w:rFonts w:asciiTheme="minorHAnsi" w:hAnsiTheme="minorHAnsi" w:cstheme="minorHAnsi"/>
          <w:bCs/>
          <w:sz w:val="24"/>
          <w:szCs w:val="24"/>
        </w:rPr>
        <w:t>§ 2</w:t>
      </w:r>
    </w:p>
    <w:p w14:paraId="2021E5A6" w14:textId="37CD13A0" w:rsidR="008C756B" w:rsidRPr="00D74AAC" w:rsidRDefault="008C756B" w:rsidP="00D74AAC">
      <w:pPr>
        <w:spacing w:after="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D74AAC">
        <w:rPr>
          <w:rFonts w:asciiTheme="minorHAnsi" w:hAnsiTheme="minorHAnsi" w:cstheme="minorHAnsi"/>
          <w:bCs/>
          <w:sz w:val="24"/>
          <w:szCs w:val="24"/>
        </w:rPr>
        <w:t xml:space="preserve">Regulamin wchodzi w życie z dniem podpisania, z mocą obowiązującą od dnia 1 września 2018 r.                                                                                                                                                                </w:t>
      </w:r>
    </w:p>
    <w:bookmarkEnd w:id="0"/>
    <w:bookmarkEnd w:id="1"/>
    <w:p w14:paraId="5D03127B" w14:textId="77777777" w:rsidR="00D74AAC" w:rsidRPr="006224E5" w:rsidRDefault="00D74AAC" w:rsidP="00503F73">
      <w:pPr>
        <w:ind w:left="4956" w:firstLine="708"/>
        <w:rPr>
          <w:rFonts w:asciiTheme="majorHAnsi" w:hAnsiTheme="majorHAnsi" w:cstheme="majorHAnsi"/>
        </w:rPr>
      </w:pPr>
      <w:r w:rsidRPr="006224E5">
        <w:rPr>
          <w:rFonts w:asciiTheme="majorHAnsi" w:hAnsiTheme="majorHAnsi" w:cstheme="majorHAnsi"/>
        </w:rPr>
        <w:t>Dyrektor</w:t>
      </w:r>
    </w:p>
    <w:p w14:paraId="59E8EBB2" w14:textId="77777777" w:rsidR="00D74AAC" w:rsidRPr="006224E5" w:rsidRDefault="00D74AAC" w:rsidP="00503F73">
      <w:pPr>
        <w:ind w:left="5664"/>
        <w:rPr>
          <w:rFonts w:asciiTheme="majorHAnsi" w:hAnsiTheme="majorHAnsi" w:cstheme="majorHAnsi"/>
        </w:rPr>
      </w:pPr>
      <w:r w:rsidRPr="006224E5">
        <w:rPr>
          <w:rFonts w:asciiTheme="majorHAnsi" w:hAnsiTheme="majorHAnsi" w:cstheme="majorHAnsi"/>
        </w:rPr>
        <w:t>Szkoły Podstawowej nr 15</w:t>
      </w:r>
    </w:p>
    <w:p w14:paraId="3D73C159" w14:textId="77777777" w:rsidR="00D74AAC" w:rsidRPr="006224E5" w:rsidRDefault="00D74AAC" w:rsidP="00503F73">
      <w:pPr>
        <w:ind w:left="5664"/>
        <w:rPr>
          <w:rFonts w:asciiTheme="majorHAnsi" w:hAnsiTheme="majorHAnsi" w:cstheme="majorHAnsi"/>
        </w:rPr>
      </w:pPr>
      <w:r w:rsidRPr="006224E5">
        <w:rPr>
          <w:rFonts w:asciiTheme="majorHAnsi" w:hAnsiTheme="majorHAnsi" w:cstheme="majorHAnsi"/>
        </w:rPr>
        <w:t>w  Częstochowie</w:t>
      </w:r>
    </w:p>
    <w:p w14:paraId="1CCD4C59" w14:textId="77777777" w:rsidR="00D74AAC" w:rsidRDefault="00D74AAC" w:rsidP="00503F73">
      <w:pPr>
        <w:tabs>
          <w:tab w:val="left" w:pos="8505"/>
        </w:tabs>
        <w:ind w:left="5664" w:right="1"/>
        <w:rPr>
          <w:rFonts w:asciiTheme="majorHAnsi" w:hAnsiTheme="majorHAnsi" w:cstheme="majorHAnsi"/>
        </w:rPr>
      </w:pPr>
      <w:r w:rsidRPr="006224E5">
        <w:rPr>
          <w:rFonts w:asciiTheme="majorHAnsi" w:hAnsiTheme="majorHAnsi" w:cstheme="majorHAnsi"/>
        </w:rPr>
        <w:t>(-) Tomasz Szczygłowsk</w:t>
      </w:r>
      <w:r>
        <w:rPr>
          <w:rFonts w:asciiTheme="majorHAnsi" w:hAnsiTheme="majorHAnsi" w:cstheme="majorHAnsi"/>
        </w:rPr>
        <w:t>i</w:t>
      </w:r>
    </w:p>
    <w:p w14:paraId="4F73C35B" w14:textId="5FADC7FF" w:rsidR="003466D8" w:rsidRPr="00503F73" w:rsidRDefault="003466D8" w:rsidP="00503F73">
      <w:pPr>
        <w:jc w:val="both"/>
        <w:rPr>
          <w:rFonts w:asciiTheme="majorHAnsi" w:hAnsiTheme="majorHAnsi" w:cstheme="majorHAnsi"/>
        </w:rPr>
      </w:pPr>
    </w:p>
    <w:sectPr w:rsidR="003466D8" w:rsidRPr="00503F73" w:rsidSect="008C756B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B7975"/>
    <w:multiLevelType w:val="hybridMultilevel"/>
    <w:tmpl w:val="A8A09B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2487C63"/>
    <w:multiLevelType w:val="hybridMultilevel"/>
    <w:tmpl w:val="58B216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56B"/>
    <w:rsid w:val="003466D8"/>
    <w:rsid w:val="00503F73"/>
    <w:rsid w:val="00590225"/>
    <w:rsid w:val="008C756B"/>
    <w:rsid w:val="00D74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FD9FC"/>
  <w15:chartTrackingRefBased/>
  <w15:docId w15:val="{F5D39ECA-C6FC-4CDE-9EC1-896F74E64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756B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756B"/>
    <w:pPr>
      <w:spacing w:after="0" w:line="240" w:lineRule="auto"/>
      <w:ind w:left="708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3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240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Szczygłowski</dc:creator>
  <cp:keywords/>
  <dc:description/>
  <cp:lastModifiedBy>Agnieszka</cp:lastModifiedBy>
  <cp:revision>7</cp:revision>
  <dcterms:created xsi:type="dcterms:W3CDTF">2018-11-28T12:42:00Z</dcterms:created>
  <dcterms:modified xsi:type="dcterms:W3CDTF">2025-10-21T07:51:00Z</dcterms:modified>
</cp:coreProperties>
</file>