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488D7" w14:textId="6A4285C8" w:rsidR="007F185E" w:rsidRPr="00F452CB" w:rsidRDefault="00953040" w:rsidP="00F452C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ZARZĄDZENIE NR  SP31.</w:t>
      </w:r>
      <w:r w:rsidR="0085694F">
        <w:rPr>
          <w:rFonts w:asciiTheme="minorHAnsi" w:hAnsiTheme="minorHAnsi" w:cstheme="minorHAnsi"/>
          <w:b/>
        </w:rPr>
        <w:t>3</w:t>
      </w:r>
      <w:r w:rsidR="007F185E" w:rsidRPr="00F452CB">
        <w:rPr>
          <w:rFonts w:asciiTheme="minorHAnsi" w:hAnsiTheme="minorHAnsi" w:cstheme="minorHAnsi"/>
          <w:b/>
        </w:rPr>
        <w:t>.2020.2021</w:t>
      </w:r>
    </w:p>
    <w:p w14:paraId="64526E7B" w14:textId="77777777" w:rsidR="007F185E" w:rsidRPr="00F452CB" w:rsidRDefault="007F185E" w:rsidP="00F452CB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Dyrektora Szkoły Podstawowej nr 31 im. Orła Białego</w:t>
      </w:r>
    </w:p>
    <w:p w14:paraId="49653E5F" w14:textId="77777777" w:rsidR="007F185E" w:rsidRPr="00F452CB" w:rsidRDefault="007F185E" w:rsidP="00F452CB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w Częstochowie</w:t>
      </w:r>
    </w:p>
    <w:p w14:paraId="4C16AC9C" w14:textId="77777777" w:rsidR="007F185E" w:rsidRPr="00F452CB" w:rsidRDefault="007F185E" w:rsidP="00F452CB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z dnia 14.09.2020 r.</w:t>
      </w:r>
    </w:p>
    <w:p w14:paraId="1CE8BE4E" w14:textId="77777777" w:rsidR="007F185E" w:rsidRPr="00F452CB" w:rsidRDefault="007F185E" w:rsidP="00F452CB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w sprawie powołania zespołu powypadkowego w celu przeprowadzenia postępowania powypadkowego i sporządzenia protokołu powypadkowego ucznia w roku szkolnym 2020/2021</w:t>
      </w:r>
    </w:p>
    <w:p w14:paraId="27D983D0" w14:textId="77777777" w:rsidR="00C4506E" w:rsidRPr="00F452CB" w:rsidRDefault="00C4506E" w:rsidP="00FC3313">
      <w:pPr>
        <w:spacing w:after="0" w:line="360" w:lineRule="auto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 xml:space="preserve">Na podstawie Rozporządzenia Ministra Edukacji Narodowej i Sportu z 31 grudnia 2002 г. w sprawie bezpieczeństwa i higieny w publicznych i niepublicznych szkołach i placówkach (Dz. U. z 2003 r. nr 6, poz.69 z </w:t>
      </w:r>
      <w:proofErr w:type="spellStart"/>
      <w:r w:rsidRPr="00F452CB">
        <w:rPr>
          <w:rFonts w:asciiTheme="minorHAnsi" w:hAnsiTheme="minorHAnsi" w:cstheme="minorHAnsi"/>
        </w:rPr>
        <w:t>późn</w:t>
      </w:r>
      <w:proofErr w:type="spellEnd"/>
      <w:r w:rsidRPr="00F452CB">
        <w:rPr>
          <w:rFonts w:asciiTheme="minorHAnsi" w:hAnsiTheme="minorHAnsi" w:cstheme="minorHAnsi"/>
        </w:rPr>
        <w:t>. zm.),</w:t>
      </w:r>
    </w:p>
    <w:p w14:paraId="5EA2955B" w14:textId="77777777" w:rsidR="007F185E" w:rsidRPr="00F452CB" w:rsidRDefault="007F185E" w:rsidP="00FC3313">
      <w:pPr>
        <w:spacing w:after="0" w:line="360" w:lineRule="auto"/>
        <w:jc w:val="center"/>
        <w:rPr>
          <w:rFonts w:asciiTheme="minorHAnsi" w:hAnsiTheme="minorHAnsi" w:cstheme="minorHAnsi"/>
          <w:b/>
        </w:rPr>
      </w:pPr>
      <w:r w:rsidRPr="00F452CB">
        <w:rPr>
          <w:rFonts w:asciiTheme="minorHAnsi" w:hAnsiTheme="minorHAnsi" w:cstheme="minorHAnsi"/>
          <w:b/>
        </w:rPr>
        <w:t>zarządzam co następuje:</w:t>
      </w:r>
    </w:p>
    <w:p w14:paraId="1AC212F5" w14:textId="77777777" w:rsidR="00F452CB" w:rsidRDefault="007F185E" w:rsidP="00FC3313">
      <w:pPr>
        <w:spacing w:after="0" w:line="360" w:lineRule="auto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  <w:bCs/>
        </w:rPr>
        <w:t>§ 1</w:t>
      </w:r>
      <w:r w:rsidR="00F452CB">
        <w:rPr>
          <w:rFonts w:asciiTheme="minorHAnsi" w:hAnsiTheme="minorHAnsi" w:cstheme="minorHAnsi"/>
          <w:bCs/>
        </w:rPr>
        <w:t xml:space="preserve">. </w:t>
      </w:r>
      <w:r w:rsidRPr="00F452CB">
        <w:rPr>
          <w:rFonts w:asciiTheme="minorHAnsi" w:hAnsiTheme="minorHAnsi" w:cstheme="minorHAnsi"/>
          <w:bCs/>
        </w:rPr>
        <w:t>Powołuję zespół powypadkowy do przeprowadzenia postępowania wypadkowego  następującym składzie:</w:t>
      </w:r>
    </w:p>
    <w:p w14:paraId="685F1C94" w14:textId="77777777" w:rsidR="00F452CB" w:rsidRDefault="00C4506E" w:rsidP="00F452CB">
      <w:pPr>
        <w:pStyle w:val="Akapitzlist"/>
        <w:numPr>
          <w:ilvl w:val="0"/>
          <w:numId w:val="1"/>
        </w:numPr>
        <w:spacing w:after="0" w:line="360" w:lineRule="auto"/>
        <w:ind w:left="567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>Jerzy Gaj Inspektor</w:t>
      </w:r>
      <w:r w:rsidR="007F185E" w:rsidRPr="00F452CB">
        <w:rPr>
          <w:rFonts w:asciiTheme="minorHAnsi" w:hAnsiTheme="minorHAnsi" w:cstheme="minorHAnsi"/>
        </w:rPr>
        <w:t xml:space="preserve"> ds. BHP, </w:t>
      </w:r>
    </w:p>
    <w:p w14:paraId="49545B1A" w14:textId="6F1A8B4E" w:rsidR="007F185E" w:rsidRPr="00F452CB" w:rsidRDefault="007F185E" w:rsidP="00F452CB">
      <w:pPr>
        <w:pStyle w:val="Akapitzlist"/>
        <w:numPr>
          <w:ilvl w:val="0"/>
          <w:numId w:val="1"/>
        </w:numPr>
        <w:spacing w:after="0" w:line="360" w:lineRule="auto"/>
        <w:ind w:left="567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 xml:space="preserve">Iwona Kosta - społeczny inspektor pracy </w:t>
      </w:r>
      <w:bookmarkStart w:id="0" w:name="_Hlk68769909"/>
    </w:p>
    <w:p w14:paraId="2CAC6FC9" w14:textId="14B54948" w:rsidR="007F185E" w:rsidRPr="00F452CB" w:rsidRDefault="007F185E" w:rsidP="00F452CB">
      <w:pPr>
        <w:spacing w:line="360" w:lineRule="auto"/>
        <w:contextualSpacing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>§ 2</w:t>
      </w:r>
      <w:bookmarkEnd w:id="0"/>
      <w:r w:rsidR="00F452CB">
        <w:rPr>
          <w:rFonts w:asciiTheme="minorHAnsi" w:hAnsiTheme="minorHAnsi" w:cstheme="minorHAnsi"/>
        </w:rPr>
        <w:t xml:space="preserve">. </w:t>
      </w:r>
      <w:r w:rsidRPr="00F452CB">
        <w:rPr>
          <w:rFonts w:asciiTheme="minorHAnsi" w:hAnsiTheme="minorHAnsi" w:cstheme="minorHAnsi"/>
        </w:rPr>
        <w:t xml:space="preserve">Jeżeli z jakichkolwiek powodów nie jest możliwy udział w pracach zespołu jednej z osób, </w:t>
      </w:r>
      <w:r w:rsidRPr="00F452CB">
        <w:rPr>
          <w:rFonts w:asciiTheme="minorHAnsi" w:hAnsiTheme="minorHAnsi" w:cstheme="minorHAnsi"/>
        </w:rPr>
        <w:br/>
        <w:t>o której mowa w § 1, dyrektor powołuje w jej miejsce innego pracownika szkoły lub placówki przeszkolonego w zakresie bezpieczeństwa i higieny pracy.</w:t>
      </w:r>
    </w:p>
    <w:p w14:paraId="6E494C15" w14:textId="77777777" w:rsidR="007F185E" w:rsidRPr="00F452CB" w:rsidRDefault="007F185E" w:rsidP="00F452C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 xml:space="preserve">Jeżeli w składzie zespołu nie mogą uczestniczyć ani pracownik służby bezpieczeństwa </w:t>
      </w:r>
      <w:r w:rsidRPr="00F452CB">
        <w:rPr>
          <w:rFonts w:asciiTheme="minorHAnsi" w:hAnsiTheme="minorHAnsi" w:cstheme="minorHAnsi"/>
          <w:sz w:val="22"/>
          <w:szCs w:val="22"/>
        </w:rPr>
        <w:br/>
        <w:t>i higieny pracy ani społeczny inspektor pracy, w skład zespołu wchodzi dyrektor oraz pracownik szkoły lub placówki przeszkolony w zakresie bezpieczeństwa i higieny pracy.</w:t>
      </w:r>
    </w:p>
    <w:p w14:paraId="0CF8A836" w14:textId="77777777" w:rsidR="007F185E" w:rsidRPr="00F452CB" w:rsidRDefault="007F185E" w:rsidP="00F452C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W składzie zespołu może uczestniczyć przedstawiciel organu prowadzącego, organu sprawującego nadzór pedagogiczny lub rady rodziców.</w:t>
      </w:r>
    </w:p>
    <w:p w14:paraId="211B6761" w14:textId="773EB38C" w:rsidR="007F185E" w:rsidRPr="00F452CB" w:rsidRDefault="007F185E" w:rsidP="00F452C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§ 3</w:t>
      </w:r>
      <w:r w:rsidR="00FC3313">
        <w:rPr>
          <w:rFonts w:asciiTheme="minorHAnsi" w:hAnsiTheme="minorHAnsi" w:cstheme="minorHAnsi"/>
          <w:sz w:val="22"/>
          <w:szCs w:val="22"/>
        </w:rPr>
        <w:t xml:space="preserve">. </w:t>
      </w:r>
      <w:r w:rsidRPr="00F452CB">
        <w:rPr>
          <w:rFonts w:asciiTheme="minorHAnsi" w:hAnsiTheme="minorHAnsi" w:cstheme="minorHAnsi"/>
          <w:sz w:val="22"/>
          <w:szCs w:val="22"/>
        </w:rPr>
        <w:t>Zadania zespołu powypadkowego:</w:t>
      </w:r>
    </w:p>
    <w:p w14:paraId="3359B14E" w14:textId="57362A6F" w:rsidR="007F185E" w:rsidRPr="00F452CB" w:rsidRDefault="007F185E" w:rsidP="00FC3313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przeprowadzenie postępowania powypadkowego,</w:t>
      </w:r>
    </w:p>
    <w:p w14:paraId="12F3D89A" w14:textId="213BA89F" w:rsidR="007F185E" w:rsidRPr="00F452CB" w:rsidRDefault="007F185E" w:rsidP="00FC3313">
      <w:pPr>
        <w:pStyle w:val="Normalnywcity"/>
        <w:numPr>
          <w:ilvl w:val="0"/>
          <w:numId w:val="2"/>
        </w:numPr>
        <w:spacing w:line="360" w:lineRule="auto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sporządzenie dokumentacji powypadkowej w tym protokołu powypadkowego.</w:t>
      </w:r>
    </w:p>
    <w:p w14:paraId="69CC8B54" w14:textId="37D39334" w:rsidR="007F185E" w:rsidRPr="00F452CB" w:rsidRDefault="007F185E" w:rsidP="00FC3313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§ 4</w:t>
      </w:r>
      <w:r w:rsidR="00FC3313">
        <w:rPr>
          <w:rFonts w:asciiTheme="minorHAnsi" w:hAnsiTheme="minorHAnsi" w:cstheme="minorHAnsi"/>
          <w:sz w:val="22"/>
          <w:szCs w:val="22"/>
        </w:rPr>
        <w:t xml:space="preserve">. </w:t>
      </w:r>
      <w:r w:rsidRPr="00F452CB">
        <w:rPr>
          <w:rFonts w:asciiTheme="minorHAnsi" w:hAnsiTheme="minorHAnsi" w:cstheme="minorHAnsi"/>
          <w:sz w:val="22"/>
          <w:szCs w:val="22"/>
        </w:rPr>
        <w:t xml:space="preserve">W sprawach nieuregulowanych w </w:t>
      </w:r>
      <w:r w:rsidR="00C4506E" w:rsidRPr="00F452CB">
        <w:rPr>
          <w:rFonts w:asciiTheme="minorHAnsi" w:hAnsiTheme="minorHAnsi" w:cstheme="minorHAnsi"/>
          <w:sz w:val="22"/>
          <w:szCs w:val="22"/>
        </w:rPr>
        <w:t>Rozporządzeniu</w:t>
      </w:r>
      <w:r w:rsidRPr="00F452CB">
        <w:rPr>
          <w:rFonts w:asciiTheme="minorHAnsi" w:hAnsiTheme="minorHAnsi" w:cstheme="minorHAnsi"/>
          <w:sz w:val="22"/>
          <w:szCs w:val="22"/>
        </w:rPr>
        <w:t xml:space="preserve"> Ministra Edukacji Narodowej i Sportu z dnia 31 grudnia 2002 r. (</w:t>
      </w:r>
      <w:r w:rsidR="00C4506E" w:rsidRPr="00F452CB">
        <w:rPr>
          <w:rFonts w:asciiTheme="minorHAnsi" w:hAnsiTheme="minorHAnsi" w:cstheme="minorHAnsi"/>
          <w:sz w:val="22"/>
          <w:szCs w:val="22"/>
        </w:rPr>
        <w:t xml:space="preserve">Dz. U. z 2003 r. nr 6, poz.69 z </w:t>
      </w:r>
      <w:proofErr w:type="spellStart"/>
      <w:r w:rsidR="00C4506E" w:rsidRPr="00F452CB">
        <w:rPr>
          <w:rFonts w:asciiTheme="minorHAnsi" w:hAnsiTheme="minorHAnsi" w:cstheme="minorHAnsi"/>
          <w:sz w:val="22"/>
          <w:szCs w:val="22"/>
        </w:rPr>
        <w:t>późn</w:t>
      </w:r>
      <w:proofErr w:type="spellEnd"/>
      <w:r w:rsidR="00C4506E" w:rsidRPr="00F452CB">
        <w:rPr>
          <w:rFonts w:asciiTheme="minorHAnsi" w:hAnsiTheme="minorHAnsi" w:cstheme="minorHAnsi"/>
          <w:sz w:val="22"/>
          <w:szCs w:val="22"/>
        </w:rPr>
        <w:t>. zm.),</w:t>
      </w:r>
      <w:r w:rsidRPr="00F452CB">
        <w:rPr>
          <w:rFonts w:asciiTheme="minorHAnsi" w:hAnsiTheme="minorHAnsi" w:cstheme="minorHAnsi"/>
          <w:sz w:val="22"/>
          <w:szCs w:val="22"/>
        </w:rPr>
        <w:t>stosuje się odpowiednio przepisy dotyczące ustalania okoliczności i przyczyn wypadków przy pracy zawarte w Rozporządzeniu Rady Ministrów z dnia 1 lipca 2009 r. w sprawie ustalania okoliczności i przyczyn wypadków przy pracy (Dz.U. z 2009 r. poz. 870).</w:t>
      </w:r>
    </w:p>
    <w:p w14:paraId="084C2CE4" w14:textId="08692F53" w:rsidR="007F185E" w:rsidRPr="00F452CB" w:rsidRDefault="007F185E" w:rsidP="00F452CB">
      <w:pPr>
        <w:pStyle w:val="Normalnywcity"/>
        <w:spacing w:line="360" w:lineRule="auto"/>
        <w:ind w:firstLine="0"/>
        <w:jc w:val="left"/>
        <w:rPr>
          <w:rFonts w:asciiTheme="minorHAnsi" w:hAnsiTheme="minorHAnsi" w:cstheme="minorHAnsi"/>
          <w:sz w:val="22"/>
          <w:szCs w:val="22"/>
        </w:rPr>
      </w:pPr>
      <w:r w:rsidRPr="00F452CB">
        <w:rPr>
          <w:rFonts w:asciiTheme="minorHAnsi" w:hAnsiTheme="minorHAnsi" w:cstheme="minorHAnsi"/>
          <w:sz w:val="22"/>
          <w:szCs w:val="22"/>
        </w:rPr>
        <w:t>§ 5</w:t>
      </w:r>
      <w:r w:rsidR="00FC3313">
        <w:rPr>
          <w:rFonts w:asciiTheme="minorHAnsi" w:hAnsiTheme="minorHAnsi" w:cstheme="minorHAnsi"/>
          <w:sz w:val="22"/>
          <w:szCs w:val="22"/>
        </w:rPr>
        <w:t xml:space="preserve">. </w:t>
      </w:r>
      <w:r w:rsidRPr="00F452CB">
        <w:rPr>
          <w:rFonts w:asciiTheme="minorHAnsi" w:hAnsiTheme="minorHAnsi" w:cstheme="minorHAnsi"/>
          <w:sz w:val="22"/>
          <w:szCs w:val="22"/>
        </w:rPr>
        <w:t>Zarządzenie wchodzi w życie z dniem podpisania.</w:t>
      </w:r>
    </w:p>
    <w:p w14:paraId="05018CA4" w14:textId="77777777" w:rsidR="007F185E" w:rsidRPr="00F452CB" w:rsidRDefault="007F185E" w:rsidP="00F452C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>Monika Stelmach</w:t>
      </w:r>
      <w:r w:rsidRPr="00F452CB">
        <w:rPr>
          <w:rFonts w:asciiTheme="minorHAnsi" w:hAnsiTheme="minorHAnsi" w:cstheme="minorHAnsi"/>
        </w:rPr>
        <w:br/>
        <w:t>Dyrektor</w:t>
      </w:r>
      <w:r w:rsidRPr="00F452CB">
        <w:rPr>
          <w:rFonts w:asciiTheme="minorHAnsi" w:hAnsiTheme="minorHAnsi" w:cstheme="minorHAnsi"/>
        </w:rPr>
        <w:br/>
        <w:t>Szkoły Podstawowej nr 31</w:t>
      </w:r>
    </w:p>
    <w:p w14:paraId="277D1DF6" w14:textId="77777777" w:rsidR="00854BFE" w:rsidRPr="00F452CB" w:rsidRDefault="007F185E" w:rsidP="00F452CB">
      <w:pPr>
        <w:spacing w:after="0" w:line="360" w:lineRule="auto"/>
        <w:ind w:left="6372"/>
        <w:rPr>
          <w:rFonts w:asciiTheme="minorHAnsi" w:hAnsiTheme="minorHAnsi" w:cstheme="minorHAnsi"/>
        </w:rPr>
      </w:pPr>
      <w:r w:rsidRPr="00F452CB">
        <w:rPr>
          <w:rFonts w:asciiTheme="minorHAnsi" w:hAnsiTheme="minorHAnsi" w:cstheme="minorHAnsi"/>
        </w:rPr>
        <w:t>im. Orła Białego</w:t>
      </w:r>
    </w:p>
    <w:sectPr w:rsidR="00854BFE" w:rsidRPr="00F452CB" w:rsidSect="00FC3313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51AEE"/>
    <w:multiLevelType w:val="hybridMultilevel"/>
    <w:tmpl w:val="901C2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371E86"/>
    <w:multiLevelType w:val="hybridMultilevel"/>
    <w:tmpl w:val="654464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85E"/>
    <w:rsid w:val="00221857"/>
    <w:rsid w:val="00235252"/>
    <w:rsid w:val="00276431"/>
    <w:rsid w:val="003E64C5"/>
    <w:rsid w:val="007F185E"/>
    <w:rsid w:val="00854BFE"/>
    <w:rsid w:val="0085694F"/>
    <w:rsid w:val="00953040"/>
    <w:rsid w:val="009A0DBB"/>
    <w:rsid w:val="00B36BFC"/>
    <w:rsid w:val="00B45726"/>
    <w:rsid w:val="00C4506E"/>
    <w:rsid w:val="00C81F92"/>
    <w:rsid w:val="00D51E9C"/>
    <w:rsid w:val="00DA1B20"/>
    <w:rsid w:val="00F21925"/>
    <w:rsid w:val="00F452CB"/>
    <w:rsid w:val="00F55521"/>
    <w:rsid w:val="00FC3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4484D"/>
  <w15:docId w15:val="{155E76D6-7897-4913-9592-37E11AE7D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F185E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wcity">
    <w:name w:val="Normalny wcięty"/>
    <w:uiPriority w:val="99"/>
    <w:rsid w:val="007F185E"/>
    <w:pPr>
      <w:spacing w:after="0" w:line="240" w:lineRule="auto"/>
      <w:ind w:firstLine="425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F452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287</Words>
  <Characters>1723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5</cp:revision>
  <dcterms:created xsi:type="dcterms:W3CDTF">2025-11-05T11:27:00Z</dcterms:created>
  <dcterms:modified xsi:type="dcterms:W3CDTF">2025-11-07T09:31:00Z</dcterms:modified>
</cp:coreProperties>
</file>