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621" w:rsidRPr="00FB0992" w:rsidRDefault="00FB0992" w:rsidP="00FB0992">
      <w:pPr>
        <w:pStyle w:val="Tytu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FB0992">
        <w:rPr>
          <w:rFonts w:asciiTheme="minorHAnsi" w:hAnsiTheme="minorHAnsi" w:cstheme="minorHAnsi"/>
          <w:sz w:val="22"/>
          <w:szCs w:val="22"/>
        </w:rPr>
        <w:t>SZKOŁA</w:t>
      </w:r>
      <w:r w:rsidRPr="00FB0992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PODSTAWOWA</w:t>
      </w:r>
      <w:r w:rsidRPr="00FB0992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NR</w:t>
      </w:r>
      <w:r w:rsidRPr="00FB0992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pacing w:val="-5"/>
          <w:sz w:val="22"/>
          <w:szCs w:val="22"/>
        </w:rPr>
        <w:t>50</w:t>
      </w:r>
    </w:p>
    <w:tbl>
      <w:tblPr>
        <w:tblStyle w:val="TableNormal"/>
        <w:tblW w:w="0" w:type="auto"/>
        <w:tblInd w:w="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3587"/>
        <w:gridCol w:w="1255"/>
        <w:gridCol w:w="1423"/>
        <w:gridCol w:w="1452"/>
      </w:tblGrid>
      <w:tr w:rsidR="00421621" w:rsidRPr="00FB0992">
        <w:trPr>
          <w:trHeight w:val="1180"/>
        </w:trPr>
        <w:tc>
          <w:tcPr>
            <w:tcW w:w="546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421621" w:rsidP="00FB0992">
            <w:pPr>
              <w:pStyle w:val="TableParagraph"/>
              <w:spacing w:before="37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line="276" w:lineRule="auto"/>
              <w:ind w:left="160"/>
              <w:rPr>
                <w:rFonts w:asciiTheme="minorHAnsi" w:hAnsiTheme="minorHAnsi" w:cstheme="minorHAnsi"/>
                <w:b/>
              </w:rPr>
            </w:pPr>
            <w:proofErr w:type="spellStart"/>
            <w:r w:rsidRPr="00FB0992">
              <w:rPr>
                <w:rFonts w:asciiTheme="minorHAnsi" w:hAnsiTheme="minorHAnsi" w:cstheme="minorHAnsi"/>
                <w:b/>
                <w:spacing w:val="-5"/>
              </w:rPr>
              <w:t>Lp</w:t>
            </w:r>
            <w:proofErr w:type="spellEnd"/>
          </w:p>
        </w:tc>
        <w:tc>
          <w:tcPr>
            <w:tcW w:w="3587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421621" w:rsidP="00FB0992">
            <w:pPr>
              <w:pStyle w:val="TableParagraph"/>
              <w:spacing w:before="46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before="1" w:line="276" w:lineRule="auto"/>
              <w:ind w:left="985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2"/>
              </w:rPr>
              <w:t>wyszczególnienie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2"/>
              </w:rPr>
              <w:t>Wartość</w:t>
            </w:r>
          </w:p>
          <w:p w:rsidR="00421621" w:rsidRPr="00FB0992" w:rsidRDefault="00FB0992" w:rsidP="00FB0992">
            <w:pPr>
              <w:pStyle w:val="TableParagraph"/>
              <w:spacing w:before="31" w:line="276" w:lineRule="auto"/>
              <w:ind w:left="77" w:right="51" w:firstLine="3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 xml:space="preserve">netto na </w:t>
            </w:r>
            <w:r w:rsidRPr="00FB0992">
              <w:rPr>
                <w:rFonts w:asciiTheme="minorHAnsi" w:hAnsiTheme="minorHAnsi" w:cstheme="minorHAnsi"/>
                <w:b/>
                <w:spacing w:val="-2"/>
              </w:rPr>
              <w:t>dzień 31.12.2022r.</w:t>
            </w:r>
          </w:p>
          <w:p w:rsidR="00421621" w:rsidRPr="00FB0992" w:rsidRDefault="00FB0992" w:rsidP="00FB0992">
            <w:pPr>
              <w:pStyle w:val="TableParagraph"/>
              <w:spacing w:before="1" w:line="276" w:lineRule="auto"/>
              <w:ind w:left="28" w:right="4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(</w:t>
            </w:r>
            <w:r w:rsidRPr="00FB099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w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zł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109" w:line="276" w:lineRule="auto"/>
              <w:ind w:left="27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Wartość</w:t>
            </w:r>
            <w:r w:rsidRPr="00FB0992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 xml:space="preserve">netto na dzień </w:t>
            </w:r>
            <w:r w:rsidRPr="00FB0992">
              <w:rPr>
                <w:rFonts w:asciiTheme="minorHAnsi" w:hAnsiTheme="minorHAnsi" w:cstheme="minorHAnsi"/>
                <w:b/>
                <w:spacing w:val="-2"/>
              </w:rPr>
              <w:t>31.12.2023r.</w:t>
            </w:r>
          </w:p>
          <w:p w:rsidR="00421621" w:rsidRPr="00FB0992" w:rsidRDefault="00FB0992" w:rsidP="00FB0992">
            <w:pPr>
              <w:pStyle w:val="TableParagraph"/>
              <w:spacing w:before="2" w:line="276" w:lineRule="auto"/>
              <w:ind w:left="27" w:right="2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(</w:t>
            </w:r>
            <w:r w:rsidRPr="00FB099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w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zł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8" w:right="1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Zmiana</w:t>
            </w:r>
            <w:r w:rsidRPr="00FB0992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2"/>
              </w:rPr>
              <w:t>stanu</w:t>
            </w:r>
          </w:p>
          <w:p w:rsidR="00421621" w:rsidRPr="00FB0992" w:rsidRDefault="00FB0992" w:rsidP="00FB0992">
            <w:pPr>
              <w:pStyle w:val="TableParagraph"/>
              <w:spacing w:before="31" w:line="276" w:lineRule="auto"/>
              <w:ind w:left="135" w:right="107" w:firstLine="2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 xml:space="preserve">(kol.4 – </w:t>
            </w:r>
            <w:r w:rsidRPr="00FB0992">
              <w:rPr>
                <w:rFonts w:asciiTheme="minorHAnsi" w:hAnsiTheme="minorHAnsi" w:cstheme="minorHAnsi"/>
                <w:b/>
                <w:spacing w:val="-2"/>
              </w:rPr>
              <w:t>kol.3)Zmiana stanu</w:t>
            </w:r>
          </w:p>
          <w:p w:rsidR="00421621" w:rsidRPr="00FB0992" w:rsidRDefault="00FB0992" w:rsidP="00FB0992">
            <w:pPr>
              <w:pStyle w:val="TableParagraph"/>
              <w:spacing w:before="1" w:line="276" w:lineRule="auto"/>
              <w:ind w:left="28" w:right="2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(kol.4</w:t>
            </w:r>
            <w:r w:rsidRPr="00FB0992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–</w:t>
            </w:r>
            <w:r w:rsidRPr="00FB0992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2"/>
              </w:rPr>
              <w:t>kol.3)</w:t>
            </w:r>
          </w:p>
        </w:tc>
      </w:tr>
      <w:tr w:rsidR="00421621" w:rsidRPr="00FB0992">
        <w:trPr>
          <w:trHeight w:val="220"/>
        </w:trPr>
        <w:tc>
          <w:tcPr>
            <w:tcW w:w="546" w:type="dxa"/>
            <w:tcBorders>
              <w:right w:val="single" w:sz="18" w:space="0" w:color="000000"/>
            </w:tcBorders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5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1</w:t>
            </w:r>
          </w:p>
        </w:tc>
        <w:tc>
          <w:tcPr>
            <w:tcW w:w="3587" w:type="dxa"/>
            <w:tcBorders>
              <w:left w:val="single" w:sz="18" w:space="0" w:color="000000"/>
            </w:tcBorders>
          </w:tcPr>
          <w:p w:rsidR="00421621" w:rsidRPr="00FB0992" w:rsidRDefault="00FB0992" w:rsidP="00FB0992">
            <w:pPr>
              <w:pStyle w:val="TableParagraph"/>
              <w:spacing w:line="276" w:lineRule="auto"/>
              <w:ind w:left="15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2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8" w:right="3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3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5</w:t>
            </w:r>
          </w:p>
        </w:tc>
      </w:tr>
      <w:tr w:rsidR="00421621" w:rsidRPr="00FB0992">
        <w:trPr>
          <w:trHeight w:val="220"/>
        </w:trPr>
        <w:tc>
          <w:tcPr>
            <w:tcW w:w="4133" w:type="dxa"/>
            <w:gridSpan w:val="2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Aktywa</w:t>
            </w:r>
            <w:r w:rsidRPr="00FB099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trwałe</w:t>
            </w:r>
            <w:r w:rsidRPr="00FB099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(</w:t>
            </w:r>
            <w:r w:rsidRPr="00FB099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poz.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I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+</w:t>
            </w:r>
            <w:r w:rsidRPr="00FB099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II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+</w:t>
            </w:r>
            <w:r w:rsidRPr="00FB099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III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+</w:t>
            </w:r>
            <w:r w:rsidRPr="00FB099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IV</w:t>
            </w:r>
            <w:r w:rsidRPr="00FB099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+</w:t>
            </w:r>
            <w:r w:rsidRPr="00FB099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V</w:t>
            </w:r>
            <w:r w:rsidRPr="00FB099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17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443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312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16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926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772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-516</w:t>
            </w:r>
            <w:r w:rsidRPr="00FB099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540</w:t>
            </w:r>
          </w:p>
        </w:tc>
      </w:tr>
      <w:tr w:rsidR="00421621" w:rsidRPr="00FB0992">
        <w:trPr>
          <w:trHeight w:val="388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75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I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87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Wartości</w:t>
            </w:r>
            <w:r w:rsidRPr="00FB0992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niematerialne</w:t>
            </w:r>
            <w:r w:rsidRPr="00FB0992">
              <w:rPr>
                <w:rFonts w:asciiTheme="minorHAnsi" w:hAnsiTheme="minorHAnsi" w:cstheme="minorHAnsi"/>
                <w:b/>
                <w:spacing w:val="13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i</w:t>
            </w:r>
            <w:r w:rsidRPr="00FB0992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2"/>
              </w:rPr>
              <w:t>prawne</w:t>
            </w:r>
          </w:p>
        </w:tc>
        <w:tc>
          <w:tcPr>
            <w:tcW w:w="1255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87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500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131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5"/>
              </w:rPr>
              <w:t>II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18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Rzeczowe</w:t>
            </w:r>
            <w:r w:rsidRPr="00FB0992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aktywa</w:t>
            </w:r>
            <w:r w:rsidRPr="00FB0992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trwałe</w:t>
            </w:r>
            <w:r w:rsidRPr="00FB0992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(</w:t>
            </w:r>
            <w:r w:rsidRPr="00FB0992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4"/>
              </w:rPr>
              <w:t>poz.</w:t>
            </w:r>
          </w:p>
          <w:p w:rsidR="00421621" w:rsidRPr="00FB0992" w:rsidRDefault="00FB0992" w:rsidP="00FB0992">
            <w:pPr>
              <w:pStyle w:val="TableParagraph"/>
              <w:spacing w:before="31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1.+2.+3.</w:t>
            </w:r>
            <w:r w:rsidRPr="00FB0992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14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17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443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312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14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16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926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772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14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-516</w:t>
            </w:r>
            <w:r w:rsidRPr="00FB099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540</w:t>
            </w:r>
          </w:p>
        </w:tc>
      </w:tr>
      <w:tr w:rsidR="00421621" w:rsidRPr="00FB0992">
        <w:trPr>
          <w:trHeight w:val="414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91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100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Środki</w:t>
            </w:r>
            <w:r w:rsidRPr="00FB0992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trwałe</w:t>
            </w:r>
            <w:r w:rsidRPr="00FB0992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(</w:t>
            </w:r>
            <w:r w:rsidRPr="00FB0992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poz.</w:t>
            </w:r>
            <w:r w:rsidRPr="00FB0992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1.0</w:t>
            </w:r>
            <w:r w:rsidRPr="00FB0992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–1.9</w:t>
            </w:r>
            <w:r w:rsidRPr="00FB0992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10"/>
              </w:rPr>
              <w:t>)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100" w:line="276" w:lineRule="auto"/>
              <w:ind w:right="11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17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443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312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100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16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926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772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99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-516</w:t>
            </w:r>
            <w:r w:rsidRPr="00FB099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540</w:t>
            </w:r>
          </w:p>
        </w:tc>
      </w:tr>
      <w:tr w:rsidR="00421621" w:rsidRPr="00FB0992">
        <w:trPr>
          <w:trHeight w:val="219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1.0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2"/>
              </w:rPr>
              <w:t>Grunty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4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340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900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4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340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900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344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57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1.1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67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Budynki</w:t>
            </w:r>
            <w:r w:rsidRPr="00FB0992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i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lokale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67" w:line="276" w:lineRule="auto"/>
              <w:ind w:right="11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10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591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451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67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10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232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945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66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-358</w:t>
            </w:r>
            <w:r w:rsidRPr="00FB099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506</w:t>
            </w:r>
          </w:p>
        </w:tc>
      </w:tr>
      <w:tr w:rsidR="00421621" w:rsidRPr="00FB0992">
        <w:trPr>
          <w:trHeight w:val="373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71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1.2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81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Obiekty</w:t>
            </w:r>
            <w:r w:rsidRPr="00FB0992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inżynierii</w:t>
            </w:r>
            <w:r w:rsidRPr="00FB0992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lądowej</w:t>
            </w:r>
            <w:r w:rsidRPr="00FB0992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i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wodnej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81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2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447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219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81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2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284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365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80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-162</w:t>
            </w:r>
            <w:r w:rsidRPr="00FB099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854</w:t>
            </w:r>
          </w:p>
        </w:tc>
      </w:tr>
      <w:tr w:rsidR="00421621" w:rsidRPr="00FB0992">
        <w:trPr>
          <w:trHeight w:val="318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43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1.3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52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Kotły</w:t>
            </w:r>
            <w:r w:rsidRPr="00FB0992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i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maszyny</w:t>
            </w:r>
            <w:r w:rsidRPr="00FB0992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energetyczne</w:t>
            </w:r>
          </w:p>
        </w:tc>
        <w:tc>
          <w:tcPr>
            <w:tcW w:w="1255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51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460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115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1.4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Maszyny,</w:t>
            </w:r>
            <w:r w:rsidRPr="00FB0992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urządzenia</w:t>
            </w:r>
            <w:r w:rsidRPr="00FB0992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i</w:t>
            </w:r>
            <w:r w:rsidRPr="00FB0992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aparaty</w:t>
            </w:r>
            <w:r w:rsidRPr="00FB0992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ogólnego</w:t>
            </w:r>
          </w:p>
          <w:p w:rsidR="00421621" w:rsidRPr="00FB0992" w:rsidRDefault="00FB0992" w:rsidP="00FB0992">
            <w:pPr>
              <w:pStyle w:val="TableParagraph"/>
              <w:spacing w:before="25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2"/>
              </w:rPr>
              <w:t>zastosowania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12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12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12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460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115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1.5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Specjalistyczne</w:t>
            </w:r>
            <w:r w:rsidRPr="00FB0992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maszyny,</w:t>
            </w:r>
            <w:r w:rsidRPr="00FB0992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urządzenia</w:t>
            </w:r>
            <w:r w:rsidRPr="00FB0992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10"/>
              </w:rPr>
              <w:t>i</w:t>
            </w:r>
          </w:p>
          <w:p w:rsidR="00421621" w:rsidRPr="00FB0992" w:rsidRDefault="00FB0992" w:rsidP="00FB0992">
            <w:pPr>
              <w:pStyle w:val="TableParagraph"/>
              <w:spacing w:before="25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2"/>
              </w:rPr>
              <w:t>aparaty</w:t>
            </w:r>
          </w:p>
        </w:tc>
        <w:tc>
          <w:tcPr>
            <w:tcW w:w="1255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12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344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57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1.6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67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Urządzenia</w:t>
            </w:r>
            <w:r w:rsidRPr="00FB0992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techniczne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67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24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925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67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37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508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66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12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583</w:t>
            </w:r>
          </w:p>
        </w:tc>
      </w:tr>
      <w:tr w:rsidR="00421621" w:rsidRPr="00FB0992">
        <w:trPr>
          <w:trHeight w:val="402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86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1.7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95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Środki</w:t>
            </w:r>
            <w:r w:rsidRPr="00FB0992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transportu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95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95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599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184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1.8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74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 xml:space="preserve">Narzędzia, przyrządy, ruchomości i </w:t>
            </w:r>
            <w:r w:rsidRPr="00FB0992">
              <w:rPr>
                <w:rFonts w:asciiTheme="minorHAnsi" w:hAnsiTheme="minorHAnsi" w:cstheme="minorHAnsi"/>
                <w:spacing w:val="-2"/>
              </w:rPr>
              <w:t>wyposażenie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19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38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817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19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31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054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19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-7</w:t>
            </w:r>
            <w:r w:rsidRPr="00FB099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763</w:t>
            </w:r>
          </w:p>
        </w:tc>
      </w:tr>
      <w:tr w:rsidR="00421621" w:rsidRPr="00FB0992">
        <w:trPr>
          <w:trHeight w:val="220"/>
        </w:trPr>
        <w:tc>
          <w:tcPr>
            <w:tcW w:w="546" w:type="dxa"/>
            <w:tcBorders>
              <w:right w:val="single" w:sz="18" w:space="0" w:color="000000"/>
            </w:tcBorders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1.9</w:t>
            </w:r>
          </w:p>
        </w:tc>
        <w:tc>
          <w:tcPr>
            <w:tcW w:w="3587" w:type="dxa"/>
            <w:tcBorders>
              <w:left w:val="single" w:sz="18" w:space="0" w:color="000000"/>
            </w:tcBorders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31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Dzieła</w:t>
            </w:r>
            <w:r w:rsidRPr="00FB0992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sztuki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460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115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Inwestycje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rozpoczęte</w:t>
            </w:r>
            <w:r w:rsidRPr="00FB0992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(</w:t>
            </w:r>
            <w:r w:rsidRPr="00FB099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środki</w:t>
            </w:r>
            <w:r w:rsidRPr="00FB0992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trwałe</w:t>
            </w:r>
            <w:r w:rsidRPr="00FB0992">
              <w:rPr>
                <w:rFonts w:asciiTheme="minorHAnsi" w:hAnsiTheme="minorHAnsi" w:cstheme="minorHAnsi"/>
                <w:spacing w:val="69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10"/>
              </w:rPr>
              <w:t>w</w:t>
            </w:r>
          </w:p>
          <w:p w:rsidR="00421621" w:rsidRPr="00FB0992" w:rsidRDefault="00FB0992" w:rsidP="00FB0992">
            <w:pPr>
              <w:pStyle w:val="TableParagraph"/>
              <w:spacing w:before="25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2"/>
              </w:rPr>
              <w:t>budowie)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12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12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529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148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158" w:line="276" w:lineRule="auto"/>
              <w:ind w:left="44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Środki</w:t>
            </w:r>
            <w:r w:rsidRPr="00FB0992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przekazane</w:t>
            </w:r>
            <w:r w:rsidRPr="00FB0992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na</w:t>
            </w:r>
            <w:r w:rsidRPr="00FB0992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poczet</w:t>
            </w:r>
            <w:r w:rsidRPr="00FB0992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inwestycji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158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158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157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515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138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5"/>
              </w:rPr>
              <w:t>III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150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Należności</w:t>
            </w:r>
            <w:r w:rsidRPr="00FB0992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2"/>
              </w:rPr>
              <w:t>długoterminowe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150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151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150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783"/>
        </w:trPr>
        <w:tc>
          <w:tcPr>
            <w:tcW w:w="546" w:type="dxa"/>
          </w:tcPr>
          <w:p w:rsidR="00421621" w:rsidRPr="00FB0992" w:rsidRDefault="00421621" w:rsidP="00FB0992">
            <w:pPr>
              <w:pStyle w:val="TableParagraph"/>
              <w:spacing w:before="54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5"/>
              </w:rPr>
              <w:t>IV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159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Długoterminowe aktywa finansowe (udziały i akcje )</w:t>
            </w:r>
          </w:p>
        </w:tc>
        <w:tc>
          <w:tcPr>
            <w:tcW w:w="1255" w:type="dxa"/>
          </w:tcPr>
          <w:p w:rsidR="00421621" w:rsidRPr="00FB0992" w:rsidRDefault="00421621" w:rsidP="00FB0992">
            <w:pPr>
              <w:pStyle w:val="TableParagraph"/>
              <w:spacing w:before="66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421621" w:rsidP="00FB0992">
            <w:pPr>
              <w:pStyle w:val="TableParagraph"/>
              <w:spacing w:before="66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421621" w:rsidRPr="00FB0992" w:rsidRDefault="00421621" w:rsidP="00FB0992">
            <w:pPr>
              <w:pStyle w:val="TableParagraph"/>
              <w:spacing w:before="66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714"/>
        </w:trPr>
        <w:tc>
          <w:tcPr>
            <w:tcW w:w="546" w:type="dxa"/>
          </w:tcPr>
          <w:p w:rsidR="00421621" w:rsidRPr="00FB0992" w:rsidRDefault="00421621" w:rsidP="00FB0992">
            <w:pPr>
              <w:pStyle w:val="TableParagraph"/>
              <w:spacing w:before="20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V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before="126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 xml:space="preserve">Wartość mienia zlikwidowanych </w:t>
            </w:r>
            <w:r w:rsidRPr="00FB0992">
              <w:rPr>
                <w:rFonts w:asciiTheme="minorHAnsi" w:hAnsiTheme="minorHAnsi" w:cstheme="minorHAnsi"/>
                <w:b/>
                <w:spacing w:val="-2"/>
              </w:rPr>
              <w:t>jednostek</w:t>
            </w:r>
          </w:p>
        </w:tc>
        <w:tc>
          <w:tcPr>
            <w:tcW w:w="1255" w:type="dxa"/>
          </w:tcPr>
          <w:p w:rsidR="00421621" w:rsidRPr="00FB0992" w:rsidRDefault="00421621" w:rsidP="00FB0992">
            <w:pPr>
              <w:pStyle w:val="TableParagraph"/>
              <w:spacing w:before="32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421621" w:rsidP="00FB0992">
            <w:pPr>
              <w:pStyle w:val="TableParagraph"/>
              <w:spacing w:before="32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52" w:type="dxa"/>
          </w:tcPr>
          <w:p w:rsidR="00421621" w:rsidRPr="00FB0992" w:rsidRDefault="00421621" w:rsidP="00FB0992">
            <w:pPr>
              <w:pStyle w:val="TableParagraph"/>
              <w:spacing w:before="32" w:line="276" w:lineRule="auto"/>
              <w:rPr>
                <w:rFonts w:asciiTheme="minorHAnsi" w:hAnsiTheme="minorHAnsi" w:cstheme="minorHAnsi"/>
                <w:b/>
              </w:rPr>
            </w:pPr>
          </w:p>
          <w:p w:rsidR="00421621" w:rsidRPr="00FB0992" w:rsidRDefault="00FB0992" w:rsidP="00FB0992">
            <w:pPr>
              <w:pStyle w:val="TableParagraph"/>
              <w:spacing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220"/>
        </w:trPr>
        <w:tc>
          <w:tcPr>
            <w:tcW w:w="4133" w:type="dxa"/>
            <w:gridSpan w:val="2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Aktywa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obrotowe,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w</w:t>
            </w:r>
            <w:r w:rsidRPr="00FB099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4"/>
              </w:rPr>
              <w:t>tym: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58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104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68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146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10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042</w:t>
            </w:r>
          </w:p>
        </w:tc>
      </w:tr>
      <w:tr w:rsidR="00421621" w:rsidRPr="00FB0992">
        <w:trPr>
          <w:trHeight w:val="220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2"/>
              </w:rPr>
              <w:t>Zapasy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220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2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Należności</w:t>
            </w:r>
            <w:r w:rsidRPr="00FB0992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krótkoterminowe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38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272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51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968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13</w:t>
            </w:r>
            <w:r w:rsidRPr="00FB099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696</w:t>
            </w:r>
          </w:p>
        </w:tc>
      </w:tr>
      <w:tr w:rsidR="00421621" w:rsidRPr="00FB0992">
        <w:trPr>
          <w:trHeight w:val="220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3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Środki</w:t>
            </w:r>
            <w:r w:rsidRPr="00FB0992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pieniężne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19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832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16</w:t>
            </w:r>
            <w:r w:rsidRPr="00FB099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5"/>
              </w:rPr>
              <w:t>178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-3</w:t>
            </w:r>
            <w:r w:rsidRPr="00FB099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654</w:t>
            </w:r>
          </w:p>
        </w:tc>
      </w:tr>
      <w:tr w:rsidR="00421621" w:rsidRPr="00FB0992">
        <w:trPr>
          <w:trHeight w:val="220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4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Krótkoterminowe</w:t>
            </w:r>
            <w:r w:rsidRPr="00FB0992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FB0992">
              <w:rPr>
                <w:rFonts w:asciiTheme="minorHAnsi" w:hAnsiTheme="minorHAnsi" w:cstheme="minorHAnsi"/>
              </w:rPr>
              <w:t>papiery</w:t>
            </w:r>
            <w:r w:rsidRPr="00FB0992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wartościowe</w:t>
            </w:r>
          </w:p>
        </w:tc>
        <w:tc>
          <w:tcPr>
            <w:tcW w:w="1255" w:type="dxa"/>
          </w:tcPr>
          <w:p w:rsidR="00421621" w:rsidRPr="00FB0992" w:rsidRDefault="00421621" w:rsidP="00FB0992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220"/>
        </w:trPr>
        <w:tc>
          <w:tcPr>
            <w:tcW w:w="546" w:type="dxa"/>
          </w:tcPr>
          <w:p w:rsidR="00421621" w:rsidRPr="00FB0992" w:rsidRDefault="00FB0992" w:rsidP="00FB0992">
            <w:pPr>
              <w:pStyle w:val="TableParagraph"/>
              <w:spacing w:before="5" w:line="276" w:lineRule="auto"/>
              <w:ind w:left="38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lastRenderedPageBreak/>
              <w:t>5</w:t>
            </w:r>
          </w:p>
        </w:tc>
        <w:tc>
          <w:tcPr>
            <w:tcW w:w="3587" w:type="dxa"/>
          </w:tcPr>
          <w:p w:rsidR="00421621" w:rsidRPr="00FB0992" w:rsidRDefault="00FB0992" w:rsidP="00FB0992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</w:rPr>
              <w:t>Rozliczenia</w:t>
            </w:r>
            <w:r w:rsidRPr="00FB0992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FB0992">
              <w:rPr>
                <w:rFonts w:asciiTheme="minorHAnsi" w:hAnsiTheme="minorHAnsi" w:cstheme="minorHAnsi"/>
                <w:spacing w:val="-2"/>
              </w:rPr>
              <w:t>międzyokresowe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5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5" w:line="276" w:lineRule="auto"/>
              <w:ind w:right="10"/>
              <w:rPr>
                <w:rFonts w:asciiTheme="minorHAnsi" w:hAnsiTheme="minorHAnsi" w:cstheme="minorHAnsi"/>
              </w:rPr>
            </w:pPr>
            <w:r w:rsidRPr="00FB0992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421621" w:rsidRPr="00FB0992">
        <w:trPr>
          <w:trHeight w:val="330"/>
        </w:trPr>
        <w:tc>
          <w:tcPr>
            <w:tcW w:w="4133" w:type="dxa"/>
            <w:gridSpan w:val="2"/>
          </w:tcPr>
          <w:p w:rsidR="00421621" w:rsidRPr="00FB0992" w:rsidRDefault="00FB0992" w:rsidP="00FB0992">
            <w:pPr>
              <w:pStyle w:val="TableParagraph"/>
              <w:spacing w:before="47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Ogółem</w:t>
            </w:r>
            <w:r w:rsidRPr="00FB0992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(</w:t>
            </w:r>
            <w:r w:rsidRPr="00FB0992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aktywa</w:t>
            </w:r>
            <w:r w:rsidRPr="00FB099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trwałe</w:t>
            </w:r>
            <w:r w:rsidRPr="00FB0992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+</w:t>
            </w:r>
            <w:r w:rsidRPr="00FB0992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aktywa</w:t>
            </w:r>
            <w:r w:rsidRPr="00FB0992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obrotowe</w:t>
            </w:r>
            <w:r w:rsidRPr="00FB099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255" w:type="dxa"/>
          </w:tcPr>
          <w:p w:rsidR="00421621" w:rsidRPr="00FB0992" w:rsidRDefault="00FB0992" w:rsidP="00FB0992">
            <w:pPr>
              <w:pStyle w:val="TableParagraph"/>
              <w:spacing w:before="59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17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501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416</w:t>
            </w:r>
          </w:p>
        </w:tc>
        <w:tc>
          <w:tcPr>
            <w:tcW w:w="1423" w:type="dxa"/>
          </w:tcPr>
          <w:p w:rsidR="00421621" w:rsidRPr="00FB0992" w:rsidRDefault="00FB0992" w:rsidP="00FB0992">
            <w:pPr>
              <w:pStyle w:val="TableParagraph"/>
              <w:spacing w:before="59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16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</w:rPr>
              <w:t>994</w:t>
            </w:r>
            <w:r w:rsidRPr="00FB099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918</w:t>
            </w:r>
          </w:p>
        </w:tc>
        <w:tc>
          <w:tcPr>
            <w:tcW w:w="1452" w:type="dxa"/>
          </w:tcPr>
          <w:p w:rsidR="00421621" w:rsidRPr="00FB0992" w:rsidRDefault="00FB0992" w:rsidP="00FB0992">
            <w:pPr>
              <w:pStyle w:val="TableParagraph"/>
              <w:spacing w:before="59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FB0992">
              <w:rPr>
                <w:rFonts w:asciiTheme="minorHAnsi" w:hAnsiTheme="minorHAnsi" w:cstheme="minorHAnsi"/>
                <w:b/>
              </w:rPr>
              <w:t>-506</w:t>
            </w:r>
            <w:r w:rsidRPr="00FB099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FB0992">
              <w:rPr>
                <w:rFonts w:asciiTheme="minorHAnsi" w:hAnsiTheme="minorHAnsi" w:cstheme="minorHAnsi"/>
                <w:b/>
                <w:spacing w:val="-5"/>
              </w:rPr>
              <w:t>498</w:t>
            </w:r>
          </w:p>
        </w:tc>
      </w:tr>
    </w:tbl>
    <w:p w:rsidR="00421621" w:rsidRPr="00FB0992" w:rsidRDefault="00FB0992" w:rsidP="00FB0992">
      <w:pPr>
        <w:pStyle w:val="Tekstpodstawowy"/>
        <w:spacing w:before="9" w:line="276" w:lineRule="auto"/>
        <w:ind w:left="616"/>
        <w:rPr>
          <w:rFonts w:asciiTheme="minorHAnsi" w:hAnsiTheme="minorHAnsi" w:cstheme="minorHAnsi"/>
          <w:sz w:val="22"/>
          <w:szCs w:val="22"/>
        </w:rPr>
      </w:pPr>
      <w:r w:rsidRPr="00FB0992">
        <w:rPr>
          <w:rFonts w:asciiTheme="minorHAnsi" w:hAnsiTheme="minorHAnsi" w:cstheme="minorHAnsi"/>
          <w:sz w:val="22"/>
          <w:szCs w:val="22"/>
        </w:rPr>
        <w:t>Sporządził:</w:t>
      </w:r>
      <w:r w:rsidRPr="00FB0992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Iwona</w:t>
      </w:r>
      <w:r w:rsidRPr="00FB0992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Pluta</w:t>
      </w:r>
      <w:r w:rsidRPr="00FB0992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FB0992">
        <w:rPr>
          <w:rFonts w:asciiTheme="minorHAnsi" w:hAnsiTheme="minorHAnsi" w:cstheme="minorHAnsi"/>
          <w:sz w:val="22"/>
          <w:szCs w:val="22"/>
        </w:rPr>
        <w:t>tel</w:t>
      </w:r>
      <w:proofErr w:type="spellEnd"/>
      <w:r w:rsidRPr="00FB0992">
        <w:rPr>
          <w:rFonts w:asciiTheme="minorHAnsi" w:hAnsiTheme="minorHAnsi" w:cstheme="minorHAnsi"/>
          <w:sz w:val="22"/>
          <w:szCs w:val="22"/>
        </w:rPr>
        <w:t>:</w:t>
      </w:r>
      <w:r w:rsidRPr="00FB0992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34/3706</w:t>
      </w:r>
      <w:r w:rsidRPr="00FB0992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pacing w:val="-5"/>
          <w:sz w:val="22"/>
          <w:szCs w:val="22"/>
        </w:rPr>
        <w:t>304</w:t>
      </w:r>
    </w:p>
    <w:p w:rsidR="00421621" w:rsidRPr="00FB0992" w:rsidRDefault="00421621" w:rsidP="00FB0992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21621" w:rsidRPr="00FB0992" w:rsidRDefault="00421621" w:rsidP="00FB0992">
      <w:pPr>
        <w:pStyle w:val="Tekstpodstawowy"/>
        <w:spacing w:before="75" w:line="276" w:lineRule="auto"/>
        <w:rPr>
          <w:rFonts w:asciiTheme="minorHAnsi" w:hAnsiTheme="minorHAnsi" w:cstheme="minorHAnsi"/>
          <w:sz w:val="22"/>
          <w:szCs w:val="22"/>
        </w:rPr>
      </w:pPr>
    </w:p>
    <w:p w:rsidR="00421621" w:rsidRPr="00FB0992" w:rsidRDefault="00FB0992" w:rsidP="00FB0992">
      <w:pPr>
        <w:pStyle w:val="Tekstpodstawowy"/>
        <w:spacing w:line="276" w:lineRule="auto"/>
        <w:ind w:left="616"/>
        <w:rPr>
          <w:rFonts w:asciiTheme="minorHAnsi" w:hAnsiTheme="minorHAnsi" w:cstheme="minorHAnsi"/>
          <w:sz w:val="22"/>
          <w:szCs w:val="22"/>
        </w:rPr>
      </w:pPr>
      <w:r w:rsidRPr="00FB0992">
        <w:rPr>
          <w:rFonts w:asciiTheme="minorHAnsi" w:hAnsiTheme="minorHAnsi" w:cstheme="minorHAnsi"/>
          <w:sz w:val="22"/>
          <w:szCs w:val="22"/>
        </w:rPr>
        <w:t>Zwiększenie</w:t>
      </w:r>
      <w:r w:rsidRPr="00FB0992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pozycji</w:t>
      </w:r>
      <w:r w:rsidRPr="00FB0992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1.6</w:t>
      </w:r>
      <w:bookmarkStart w:id="0" w:name="_GoBack"/>
      <w:bookmarkEnd w:id="0"/>
      <w:r w:rsidRPr="00FB0992">
        <w:rPr>
          <w:rFonts w:asciiTheme="minorHAnsi" w:hAnsiTheme="minorHAnsi" w:cstheme="minorHAnsi"/>
          <w:spacing w:val="70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w</w:t>
      </w:r>
      <w:r w:rsidRPr="00FB0992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proofErr w:type="spellStart"/>
      <w:r w:rsidRPr="00FB0992">
        <w:rPr>
          <w:rFonts w:asciiTheme="minorHAnsi" w:hAnsiTheme="minorHAnsi" w:cstheme="minorHAnsi"/>
          <w:sz w:val="22"/>
          <w:szCs w:val="22"/>
        </w:rPr>
        <w:t>zwiazku</w:t>
      </w:r>
      <w:proofErr w:type="spellEnd"/>
      <w:r w:rsidRPr="00FB0992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z</w:t>
      </w:r>
      <w:r w:rsidRPr="00FB0992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zakupem</w:t>
      </w:r>
      <w:r w:rsidRPr="00FB0992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kosiarki</w:t>
      </w:r>
      <w:r w:rsidRPr="00FB0992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z</w:t>
      </w:r>
      <w:r w:rsidRPr="00FB0992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FB0992">
        <w:rPr>
          <w:rFonts w:asciiTheme="minorHAnsi" w:hAnsiTheme="minorHAnsi" w:cstheme="minorHAnsi"/>
          <w:sz w:val="22"/>
          <w:szCs w:val="22"/>
        </w:rPr>
        <w:t>siedziskiem</w:t>
      </w:r>
      <w:r w:rsidRPr="00FB0992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proofErr w:type="spellStart"/>
      <w:r w:rsidRPr="00FB0992">
        <w:rPr>
          <w:rFonts w:asciiTheme="minorHAnsi" w:hAnsiTheme="minorHAnsi" w:cstheme="minorHAnsi"/>
          <w:sz w:val="22"/>
          <w:szCs w:val="22"/>
        </w:rPr>
        <w:t>Castel</w:t>
      </w:r>
      <w:proofErr w:type="spellEnd"/>
      <w:r w:rsidRPr="00FB0992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proofErr w:type="spellStart"/>
      <w:r w:rsidRPr="00FB0992">
        <w:rPr>
          <w:rFonts w:asciiTheme="minorHAnsi" w:hAnsiTheme="minorHAnsi" w:cstheme="minorHAnsi"/>
          <w:spacing w:val="-2"/>
          <w:sz w:val="22"/>
          <w:szCs w:val="22"/>
        </w:rPr>
        <w:t>garen</w:t>
      </w:r>
      <w:proofErr w:type="spellEnd"/>
    </w:p>
    <w:sectPr w:rsidR="00421621" w:rsidRPr="00FB0992">
      <w:type w:val="continuous"/>
      <w:pgSz w:w="11910" w:h="16840"/>
      <w:pgMar w:top="1560" w:right="1700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621"/>
    <w:rsid w:val="00421621"/>
    <w:rsid w:val="00FB0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D10339-8BC7-4156-8EB8-E167176FD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Tytu">
    <w:name w:val="Title"/>
    <w:basedOn w:val="Normalny"/>
    <w:uiPriority w:val="1"/>
    <w:qFormat/>
    <w:pPr>
      <w:spacing w:before="72" w:after="6"/>
      <w:ind w:left="616"/>
    </w:pPr>
    <w:rPr>
      <w:rFonts w:ascii="Arial" w:eastAsia="Arial" w:hAnsi="Arial" w:cs="Arial"/>
      <w:b/>
      <w:bCs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Pluta</dc:creator>
  <cp:lastModifiedBy>KSIĘGOWOŚĆ SP 50</cp:lastModifiedBy>
  <cp:revision>2</cp:revision>
  <dcterms:created xsi:type="dcterms:W3CDTF">2025-12-01T12:50:00Z</dcterms:created>
  <dcterms:modified xsi:type="dcterms:W3CDTF">2025-12-01T12:50:00Z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Excel® 2016</vt:lpwstr>
  </property>
</Properties>
</file>