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44A3" w:rsidRDefault="0010649F" w:rsidP="0010649F">
      <w:pPr>
        <w:jc w:val="right"/>
        <w:rPr>
          <w:b/>
        </w:rPr>
      </w:pPr>
      <w:r w:rsidRPr="0010649F">
        <w:rPr>
          <w:b/>
        </w:rPr>
        <w:t>Załącznik 1 do Zarządzenia SP17.023.5.2025.2026.DS</w:t>
      </w:r>
    </w:p>
    <w:p w:rsidR="002A2576" w:rsidRDefault="002A2576" w:rsidP="0010649F">
      <w:pPr>
        <w:jc w:val="right"/>
        <w:rPr>
          <w:b/>
        </w:rPr>
      </w:pPr>
    </w:p>
    <w:p w:rsidR="0010649F" w:rsidRDefault="0010649F" w:rsidP="0010649F">
      <w:pPr>
        <w:jc w:val="center"/>
        <w:rPr>
          <w:b/>
        </w:rPr>
      </w:pPr>
      <w:r>
        <w:rPr>
          <w:b/>
        </w:rPr>
        <w:t>Harmonogram czynności inwentaryzacyjnych</w:t>
      </w:r>
    </w:p>
    <w:p w:rsidR="0010649F" w:rsidRDefault="0010649F" w:rsidP="0010649F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128"/>
        <w:gridCol w:w="2404"/>
      </w:tblGrid>
      <w:tr w:rsidR="0010649F" w:rsidTr="002A2576">
        <w:tc>
          <w:tcPr>
            <w:tcW w:w="704" w:type="dxa"/>
          </w:tcPr>
          <w:p w:rsidR="0010649F" w:rsidRDefault="0010649F" w:rsidP="0010649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3826" w:type="dxa"/>
          </w:tcPr>
          <w:p w:rsidR="0010649F" w:rsidRDefault="0010649F" w:rsidP="0010649F">
            <w:pPr>
              <w:jc w:val="center"/>
              <w:rPr>
                <w:b/>
              </w:rPr>
            </w:pPr>
            <w:r>
              <w:rPr>
                <w:b/>
              </w:rPr>
              <w:t>Rodzaj składników majątkowych</w:t>
            </w:r>
          </w:p>
        </w:tc>
        <w:tc>
          <w:tcPr>
            <w:tcW w:w="2128" w:type="dxa"/>
          </w:tcPr>
          <w:p w:rsidR="0010649F" w:rsidRDefault="0010649F" w:rsidP="0010649F">
            <w:pPr>
              <w:jc w:val="center"/>
              <w:rPr>
                <w:b/>
              </w:rPr>
            </w:pPr>
            <w:r>
              <w:rPr>
                <w:b/>
              </w:rPr>
              <w:t>Częstotliwość inwentaryzacji</w:t>
            </w:r>
          </w:p>
        </w:tc>
        <w:tc>
          <w:tcPr>
            <w:tcW w:w="2404" w:type="dxa"/>
          </w:tcPr>
          <w:p w:rsidR="0010649F" w:rsidRDefault="0010649F" w:rsidP="0010649F">
            <w:pPr>
              <w:jc w:val="center"/>
              <w:rPr>
                <w:b/>
              </w:rPr>
            </w:pPr>
            <w:r>
              <w:rPr>
                <w:b/>
              </w:rPr>
              <w:t>Terminy inwentaryzacji1</w:t>
            </w:r>
          </w:p>
        </w:tc>
      </w:tr>
      <w:tr w:rsidR="0010649F" w:rsidTr="002A2576">
        <w:tc>
          <w:tcPr>
            <w:tcW w:w="704" w:type="dxa"/>
          </w:tcPr>
          <w:p w:rsidR="0010649F" w:rsidRDefault="0010649F" w:rsidP="001064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A2576">
              <w:rPr>
                <w:b/>
              </w:rPr>
              <w:t>.</w:t>
            </w:r>
          </w:p>
        </w:tc>
        <w:tc>
          <w:tcPr>
            <w:tcW w:w="3826" w:type="dxa"/>
          </w:tcPr>
          <w:p w:rsidR="0010649F" w:rsidRDefault="0010649F" w:rsidP="002A2576">
            <w:pPr>
              <w:rPr>
                <w:b/>
              </w:rPr>
            </w:pPr>
            <w:r>
              <w:rPr>
                <w:b/>
              </w:rPr>
              <w:t>W drodze spisu z natury</w:t>
            </w:r>
            <w:r w:rsidR="002A2576">
              <w:rPr>
                <w:b/>
              </w:rPr>
              <w:t xml:space="preserve"> :</w:t>
            </w:r>
          </w:p>
        </w:tc>
        <w:tc>
          <w:tcPr>
            <w:tcW w:w="2128" w:type="dxa"/>
          </w:tcPr>
          <w:p w:rsidR="0010649F" w:rsidRPr="002A2576" w:rsidRDefault="0010649F" w:rsidP="0010649F">
            <w:pPr>
              <w:jc w:val="center"/>
            </w:pPr>
            <w:r w:rsidRPr="002A2576">
              <w:t>Co roku</w:t>
            </w:r>
          </w:p>
        </w:tc>
        <w:tc>
          <w:tcPr>
            <w:tcW w:w="2404" w:type="dxa"/>
          </w:tcPr>
          <w:p w:rsidR="0010649F" w:rsidRPr="002A2576" w:rsidRDefault="0010649F" w:rsidP="0010649F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g</w:t>
            </w:r>
            <w:r w:rsidRPr="002A2576">
              <w:t>otówka w kasie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ś</w:t>
            </w:r>
            <w:r w:rsidRPr="002A2576">
              <w:t>rodki trwałe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p</w:t>
            </w:r>
            <w:r w:rsidRPr="002A2576">
              <w:t>ozostałe środki trwałe w używaniu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z</w:t>
            </w:r>
            <w:r w:rsidRPr="002A2576">
              <w:t>biory biblioteczne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d</w:t>
            </w:r>
            <w:r w:rsidRPr="002A2576">
              <w:t>ruki ścisłego zarachowania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826" w:type="dxa"/>
          </w:tcPr>
          <w:p w:rsidR="002A2576" w:rsidRDefault="002A2576" w:rsidP="002A2576">
            <w:pPr>
              <w:rPr>
                <w:b/>
              </w:rPr>
            </w:pPr>
            <w:r>
              <w:rPr>
                <w:b/>
              </w:rPr>
              <w:t>W drodze uzgodnienia i potwierdzenia stanu księgowego :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24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ś</w:t>
            </w:r>
            <w:r w:rsidRPr="002A2576">
              <w:t>rodki pieniężne na rachunkach bankowych , lokaty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826" w:type="dxa"/>
          </w:tcPr>
          <w:p w:rsidR="002A2576" w:rsidRDefault="002A2576" w:rsidP="002A2576">
            <w:pPr>
              <w:rPr>
                <w:b/>
              </w:rPr>
            </w:pPr>
            <w:r>
              <w:rPr>
                <w:b/>
              </w:rPr>
              <w:t>W drodze porównania danych z ksiąg rachunkowych z odpowiednimi dokumentami i weryfikacji realnej wartości :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24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wartości niematerialne i prawne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rozliczenia międzyokresowe, rezerwy, fundusze własne i specjalne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  <w:tr w:rsidR="002A2576" w:rsidTr="002A2576">
        <w:tc>
          <w:tcPr>
            <w:tcW w:w="704" w:type="dxa"/>
          </w:tcPr>
          <w:p w:rsidR="002A2576" w:rsidRDefault="002A2576" w:rsidP="002A2576">
            <w:pPr>
              <w:jc w:val="center"/>
              <w:rPr>
                <w:b/>
              </w:rPr>
            </w:pPr>
          </w:p>
        </w:tc>
        <w:tc>
          <w:tcPr>
            <w:tcW w:w="3826" w:type="dxa"/>
          </w:tcPr>
          <w:p w:rsidR="002A2576" w:rsidRPr="002A2576" w:rsidRDefault="002A2576" w:rsidP="002A2576">
            <w:r>
              <w:t>i</w:t>
            </w:r>
            <w:r w:rsidRPr="002A2576">
              <w:t xml:space="preserve">nne aktywa i pasywa jednostki niepodlegające spisowi z natury </w:t>
            </w:r>
            <w:r>
              <w:t xml:space="preserve">              </w:t>
            </w:r>
            <w:r w:rsidRPr="002A2576">
              <w:t xml:space="preserve">i uzgodnieniu sald lub podlegające tym metodom ale przeprowadzenie </w:t>
            </w:r>
            <w:r>
              <w:t xml:space="preserve">              </w:t>
            </w:r>
            <w:r w:rsidRPr="002A2576">
              <w:t>z przyczyn uzasadnionych nie było możliwe</w:t>
            </w:r>
            <w:r>
              <w:t xml:space="preserve"> .</w:t>
            </w:r>
          </w:p>
        </w:tc>
        <w:tc>
          <w:tcPr>
            <w:tcW w:w="2128" w:type="dxa"/>
          </w:tcPr>
          <w:p w:rsidR="002A2576" w:rsidRDefault="002A2576" w:rsidP="002A2576">
            <w:pPr>
              <w:jc w:val="center"/>
              <w:rPr>
                <w:b/>
              </w:rPr>
            </w:pPr>
            <w:r w:rsidRPr="002A2576">
              <w:t>Co roku</w:t>
            </w:r>
          </w:p>
        </w:tc>
        <w:tc>
          <w:tcPr>
            <w:tcW w:w="2404" w:type="dxa"/>
          </w:tcPr>
          <w:p w:rsidR="002A2576" w:rsidRPr="002A2576" w:rsidRDefault="002A2576" w:rsidP="002A2576">
            <w:pPr>
              <w:jc w:val="center"/>
            </w:pPr>
            <w:r w:rsidRPr="002A2576">
              <w:t>Na ostatni dzień 2025 r.</w:t>
            </w:r>
          </w:p>
        </w:tc>
      </w:tr>
    </w:tbl>
    <w:p w:rsidR="0010649F" w:rsidRPr="0010649F" w:rsidRDefault="0010649F" w:rsidP="0010649F">
      <w:pPr>
        <w:jc w:val="center"/>
        <w:rPr>
          <w:b/>
        </w:rPr>
      </w:pPr>
    </w:p>
    <w:sectPr w:rsidR="0010649F" w:rsidRPr="0010649F" w:rsidSect="00056958">
      <w:pgSz w:w="11906" w:h="16838"/>
      <w:pgMar w:top="1134" w:right="1417" w:bottom="1134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49F"/>
    <w:rsid w:val="00056958"/>
    <w:rsid w:val="0010649F"/>
    <w:rsid w:val="002A2576"/>
    <w:rsid w:val="007644A3"/>
    <w:rsid w:val="00F3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E2AE3-E719-46F2-A1DF-A0C37010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6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Michał Śpiewak</cp:lastModifiedBy>
  <cp:revision>2</cp:revision>
  <dcterms:created xsi:type="dcterms:W3CDTF">2025-12-15T14:12:00Z</dcterms:created>
  <dcterms:modified xsi:type="dcterms:W3CDTF">2025-12-15T14:12:00Z</dcterms:modified>
</cp:coreProperties>
</file>