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F7FA9" w14:textId="77777777" w:rsidR="00E35912" w:rsidRPr="00881B37" w:rsidRDefault="00E35912" w:rsidP="00881B37">
      <w:pPr>
        <w:pStyle w:val="Bezodstpw"/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881B37">
        <w:rPr>
          <w:rFonts w:asciiTheme="minorHAnsi" w:hAnsiTheme="minorHAnsi" w:cstheme="minorHAnsi"/>
          <w:sz w:val="24"/>
          <w:szCs w:val="24"/>
        </w:rPr>
        <w:t>Częstochowa, dn. 27.01.2026r.</w:t>
      </w:r>
    </w:p>
    <w:p w14:paraId="1DAD389E" w14:textId="77777777" w:rsidR="00E35912" w:rsidRPr="00881B37" w:rsidRDefault="00E35912" w:rsidP="00881B3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881B37">
        <w:rPr>
          <w:rFonts w:asciiTheme="minorHAnsi" w:hAnsiTheme="minorHAnsi" w:cstheme="minorHAnsi"/>
          <w:b/>
          <w:bCs/>
        </w:rPr>
        <w:t>ZARZĄDZENIE NR SP31.18.2025.2026</w:t>
      </w:r>
    </w:p>
    <w:p w14:paraId="1961D2F4" w14:textId="77777777" w:rsidR="00E35912" w:rsidRPr="00881B37" w:rsidRDefault="00E35912" w:rsidP="00881B3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881B37">
        <w:rPr>
          <w:rFonts w:asciiTheme="minorHAnsi" w:hAnsiTheme="minorHAnsi" w:cstheme="minorHAnsi"/>
          <w:b/>
        </w:rPr>
        <w:t>Dyrektora Szkoły Podstawowej nr 31 im. Orła Białego</w:t>
      </w:r>
    </w:p>
    <w:p w14:paraId="58E68E0A" w14:textId="77777777" w:rsidR="00E35912" w:rsidRPr="00881B37" w:rsidRDefault="00E35912" w:rsidP="00881B3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881B37">
        <w:rPr>
          <w:rFonts w:asciiTheme="minorHAnsi" w:hAnsiTheme="minorHAnsi" w:cstheme="minorHAnsi"/>
          <w:b/>
        </w:rPr>
        <w:t>w Częstochowie</w:t>
      </w:r>
    </w:p>
    <w:p w14:paraId="1FE406B4" w14:textId="77777777" w:rsidR="00E35912" w:rsidRPr="00881B37" w:rsidRDefault="00E35912" w:rsidP="00881B37">
      <w:pPr>
        <w:spacing w:after="0"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81B37">
        <w:rPr>
          <w:rFonts w:asciiTheme="minorHAnsi" w:hAnsiTheme="minorHAnsi" w:cstheme="minorHAnsi"/>
          <w:b/>
          <w:bCs/>
          <w:sz w:val="24"/>
          <w:szCs w:val="24"/>
        </w:rPr>
        <w:t>z dnia 27.01.2026 r.</w:t>
      </w:r>
    </w:p>
    <w:p w14:paraId="13DB8FD3" w14:textId="77777777" w:rsidR="00E35912" w:rsidRPr="00881B37" w:rsidRDefault="00E35912" w:rsidP="00881B37">
      <w:pPr>
        <w:shd w:val="clear" w:color="auto" w:fill="FFFFFF"/>
        <w:suppressAutoHyphens w:val="0"/>
        <w:spacing w:after="0" w:line="360" w:lineRule="auto"/>
        <w:jc w:val="center"/>
        <w:rPr>
          <w:rFonts w:asciiTheme="minorHAnsi" w:hAnsiTheme="minorHAnsi" w:cstheme="minorHAnsi"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  <w:t>w sprawie wzmocnienia zasad bezpieczeństwa dostępu do dziennika elektronicznego oraz ochrony danych osobowych.</w:t>
      </w:r>
    </w:p>
    <w:p w14:paraId="69294BDF" w14:textId="77777777" w:rsidR="00E35912" w:rsidRPr="00881B37" w:rsidRDefault="00E35912" w:rsidP="00881B37">
      <w:pPr>
        <w:shd w:val="clear" w:color="auto" w:fill="FFFFFF"/>
        <w:suppressAutoHyphens w:val="0"/>
        <w:spacing w:after="0" w:line="360" w:lineRule="auto"/>
        <w:rPr>
          <w:rFonts w:asciiTheme="minorHAnsi" w:hAnsiTheme="minorHAnsi" w:cstheme="minorHAnsi"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>Na podstawie art. 68 ust. 1 pkt 6 ustawy z dnia 14 grudnia 2016 r. Prawo oświatowe, art. 32 ust. 1 i 2 RODO oraz § 21 Rozporządzenia MEN z dnia 25 sierpnia 2017 r. w sprawie sposobu prowadzenia przez publiczne przedszkola, szkoły i placówki dokumentacji przebiegu nauczania, zarządza</w:t>
      </w:r>
      <w:r w:rsidR="002C0B6F"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>m:</w:t>
      </w:r>
    </w:p>
    <w:p w14:paraId="70508905" w14:textId="451E8A80" w:rsidR="002C0B6F" w:rsidRPr="00881B37" w:rsidRDefault="00E35912" w:rsidP="00881B37">
      <w:pPr>
        <w:shd w:val="clear" w:color="auto" w:fill="FFFFFF"/>
        <w:suppressAutoHyphens w:val="0"/>
        <w:spacing w:after="0" w:line="360" w:lineRule="auto"/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  <w:t>§ 1. Postanowienia ogólne</w:t>
      </w:r>
    </w:p>
    <w:p w14:paraId="5CA56AF1" w14:textId="593D425F" w:rsidR="00E35912" w:rsidRPr="00881B37" w:rsidRDefault="00E35912" w:rsidP="00881B37">
      <w:pPr>
        <w:shd w:val="clear" w:color="auto" w:fill="FFFFFF"/>
        <w:suppressAutoHyphens w:val="0"/>
        <w:spacing w:after="0" w:line="360" w:lineRule="auto"/>
        <w:rPr>
          <w:rFonts w:asciiTheme="minorHAnsi" w:hAnsiTheme="minorHAnsi" w:cstheme="minorHAnsi"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 xml:space="preserve">W związku z odnotowaną ogólnopolską falą cyberataków wymierzonych w konta nauczycieli w systemach [Librus/Vulcan], </w:t>
      </w:r>
      <w:r w:rsidR="002C0B6F"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 xml:space="preserve">wprowadzić </w:t>
      </w:r>
      <w:r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>zaostrzone zasady korzystania z dziennika elektronicznego w celu ochrony danych osobowych uczniów, rodziców i pracowników.</w:t>
      </w:r>
    </w:p>
    <w:p w14:paraId="37049CB8" w14:textId="58D40062" w:rsidR="002C0B6F" w:rsidRPr="00881B37" w:rsidRDefault="00E35912" w:rsidP="00881B37">
      <w:pPr>
        <w:shd w:val="clear" w:color="auto" w:fill="FFFFFF"/>
        <w:suppressAutoHyphens w:val="0"/>
        <w:spacing w:after="0" w:line="360" w:lineRule="auto"/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  <w:t>§ 2. Obowiązki pracowników</w:t>
      </w:r>
    </w:p>
    <w:p w14:paraId="46FD2007" w14:textId="2AF84559" w:rsidR="00E35912" w:rsidRPr="00881B37" w:rsidRDefault="00E35912" w:rsidP="00881B37">
      <w:pPr>
        <w:shd w:val="clear" w:color="auto" w:fill="FFFFFF"/>
        <w:suppressAutoHyphens w:val="0"/>
        <w:spacing w:after="0" w:line="360" w:lineRule="auto"/>
        <w:rPr>
          <w:rFonts w:asciiTheme="minorHAnsi" w:hAnsiTheme="minorHAnsi" w:cstheme="minorHAnsi"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>Zobowiązuje się wszystkich nauczycieli oraz pracowników posiadających dostęp do dziennika elektronicznego do:</w:t>
      </w:r>
    </w:p>
    <w:p w14:paraId="77C27692" w14:textId="0353AF1B" w:rsidR="00E35912" w:rsidRPr="00881B37" w:rsidRDefault="00E35912" w:rsidP="00881B37">
      <w:pPr>
        <w:numPr>
          <w:ilvl w:val="0"/>
          <w:numId w:val="3"/>
        </w:numPr>
        <w:shd w:val="clear" w:color="auto" w:fill="FFFFFF"/>
        <w:suppressAutoHyphens w:val="0"/>
        <w:spacing w:after="0" w:line="360" w:lineRule="auto"/>
        <w:ind w:left="426"/>
        <w:rPr>
          <w:rFonts w:asciiTheme="minorHAnsi" w:hAnsiTheme="minorHAnsi" w:cstheme="minorHAnsi"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  <w:t>Włączenia weryfikacji dwuetapowej (2FA)</w:t>
      </w:r>
      <w:r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 xml:space="preserve"> – każdy użytkownik ma obowiązek aktywować dodatkowy składnik uwierzytelniania (kod SMS, aplikacja mobilna lub klucz bezpieczeństwa) w terminie do dnia </w:t>
      </w:r>
      <w:r w:rsidR="000D3809"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  <w:t>16</w:t>
      </w:r>
      <w:r w:rsidR="00881B37" w:rsidRPr="00881B37"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  <w:t xml:space="preserve"> marca 2026 roku</w:t>
      </w:r>
      <w:r w:rsid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>.</w:t>
      </w:r>
    </w:p>
    <w:p w14:paraId="7A4BAA8F" w14:textId="56F2850C" w:rsidR="00E35912" w:rsidRPr="00881B37" w:rsidRDefault="00E35912" w:rsidP="00881B37">
      <w:pPr>
        <w:numPr>
          <w:ilvl w:val="0"/>
          <w:numId w:val="3"/>
        </w:numPr>
        <w:shd w:val="clear" w:color="auto" w:fill="FFFFFF"/>
        <w:suppressAutoHyphens w:val="0"/>
        <w:spacing w:after="0" w:line="360" w:lineRule="auto"/>
        <w:ind w:left="426"/>
        <w:rPr>
          <w:rFonts w:asciiTheme="minorHAnsi" w:hAnsiTheme="minorHAnsi" w:cstheme="minorHAnsi"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  <w:t>Niezwłocznej zmiany hasła</w:t>
      </w:r>
      <w:r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> – hasło musi składać się z co najmniej 12 znaków (w tym wielkie litery, cyfry i znaki specjalne) i nie może być identyczne z hasłami używanymi w innych serwisach.</w:t>
      </w:r>
    </w:p>
    <w:p w14:paraId="43DB22F7" w14:textId="30E7001E" w:rsidR="00E35912" w:rsidRPr="00881B37" w:rsidRDefault="00E35912" w:rsidP="00881B37">
      <w:pPr>
        <w:numPr>
          <w:ilvl w:val="0"/>
          <w:numId w:val="3"/>
        </w:numPr>
        <w:shd w:val="clear" w:color="auto" w:fill="FFFFFF"/>
        <w:suppressAutoHyphens w:val="0"/>
        <w:spacing w:after="0" w:line="360" w:lineRule="auto"/>
        <w:ind w:left="426"/>
        <w:rPr>
          <w:rFonts w:asciiTheme="minorHAnsi" w:hAnsiTheme="minorHAnsi" w:cstheme="minorHAnsi"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  <w:t>Zakazu zapamiętywania haseł</w:t>
      </w:r>
      <w:r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> – zabrania się korzystania z funkcji „pamiętaj hasło” w przeglądarkach internetowych na urządzeniach służbowych i prywatnych.</w:t>
      </w:r>
    </w:p>
    <w:p w14:paraId="48D930AD" w14:textId="77777777" w:rsidR="00E35912" w:rsidRPr="00881B37" w:rsidRDefault="00E35912" w:rsidP="00881B37">
      <w:pPr>
        <w:numPr>
          <w:ilvl w:val="0"/>
          <w:numId w:val="3"/>
        </w:numPr>
        <w:shd w:val="clear" w:color="auto" w:fill="FFFFFF"/>
        <w:suppressAutoHyphens w:val="0"/>
        <w:spacing w:after="0" w:line="360" w:lineRule="auto"/>
        <w:ind w:left="426"/>
        <w:rPr>
          <w:rFonts w:asciiTheme="minorHAnsi" w:hAnsiTheme="minorHAnsi" w:cstheme="minorHAnsi"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  <w:t>Wylogowywania się</w:t>
      </w:r>
      <w:r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> – każdorazowe zakończenie pracy w systemie musi nastąpić poprzez kliknięcie przycisku „Wyloguj”, a nie tylko zamknięcie karty przeglądarki.</w:t>
      </w:r>
    </w:p>
    <w:p w14:paraId="4F2D399C" w14:textId="28FC41D0" w:rsidR="00E35912" w:rsidRPr="00881B37" w:rsidRDefault="00E35912" w:rsidP="00881B37">
      <w:pPr>
        <w:shd w:val="clear" w:color="auto" w:fill="FFFFFF"/>
        <w:suppressAutoHyphens w:val="0"/>
        <w:spacing w:after="0" w:line="360" w:lineRule="auto"/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  <w:t>§ 3. Postępowanie w przypadku incydentu</w:t>
      </w:r>
    </w:p>
    <w:p w14:paraId="6BBE8ECB" w14:textId="77777777" w:rsidR="00E35912" w:rsidRPr="00881B37" w:rsidRDefault="00E35912" w:rsidP="00881B37">
      <w:pPr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426"/>
        <w:rPr>
          <w:rFonts w:asciiTheme="minorHAnsi" w:hAnsiTheme="minorHAnsi" w:cstheme="minorHAnsi"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>W przypadku stwierdzenia podejrzenia przejęcia konta (np. zmiana ocen, wiadomości, których nauczyciel nie wysyłał, trudności z zalogowaniem), pracownik ma obowiązek natychmiast powiadomić Dyrektora Szkoły lub Inspektora Ochrony Danych (IOD).</w:t>
      </w:r>
    </w:p>
    <w:p w14:paraId="087904F3" w14:textId="77777777" w:rsidR="00F3414F" w:rsidRPr="00881B37" w:rsidRDefault="00F3414F" w:rsidP="00881B37">
      <w:pPr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426"/>
        <w:rPr>
          <w:rFonts w:asciiTheme="minorHAnsi" w:hAnsiTheme="minorHAnsi" w:cstheme="minorHAnsi"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lastRenderedPageBreak/>
        <w:t>W przypadku podejrzenia przejęcia konta zastosować natychmiastową blokadę.</w:t>
      </w:r>
    </w:p>
    <w:p w14:paraId="25BF93DA" w14:textId="67522FB9" w:rsidR="00E35912" w:rsidRPr="00881B37" w:rsidRDefault="00E35912" w:rsidP="00881B37">
      <w:pPr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ind w:left="426"/>
        <w:rPr>
          <w:rFonts w:asciiTheme="minorHAnsi" w:hAnsiTheme="minorHAnsi" w:cstheme="minorHAnsi"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>Zabrania się klikania w linki przesyłane wewnątrz systemu dziennika elektronicznego od nieznanych nadawców, które kierują do stron wymagających ponownego logowania.</w:t>
      </w:r>
    </w:p>
    <w:p w14:paraId="4197E72A" w14:textId="56FDC152" w:rsidR="00F3414F" w:rsidRPr="00881B37" w:rsidRDefault="00F3414F" w:rsidP="00881B37">
      <w:pPr>
        <w:shd w:val="clear" w:color="auto" w:fill="FFFFFF"/>
        <w:spacing w:after="0" w:line="360" w:lineRule="auto"/>
        <w:rPr>
          <w:rFonts w:cstheme="minorHAnsi"/>
          <w:color w:val="0A0A0A"/>
          <w:sz w:val="24"/>
          <w:szCs w:val="24"/>
          <w:lang w:eastAsia="pl-PL"/>
        </w:rPr>
      </w:pPr>
      <w:r w:rsidRPr="00881B37">
        <w:rPr>
          <w:rFonts w:cstheme="minorHAnsi"/>
          <w:b/>
          <w:bCs/>
          <w:color w:val="0A0A0A"/>
          <w:sz w:val="24"/>
          <w:szCs w:val="24"/>
          <w:lang w:eastAsia="pl-PL"/>
        </w:rPr>
        <w:t xml:space="preserve">§ 4. </w:t>
      </w:r>
      <w:r w:rsidRPr="00881B37">
        <w:rPr>
          <w:rFonts w:cstheme="minorHAnsi"/>
          <w:b/>
          <w:color w:val="0A0A0A"/>
          <w:sz w:val="24"/>
          <w:szCs w:val="24"/>
          <w:lang w:eastAsia="pl-PL"/>
        </w:rPr>
        <w:t>Weryfikacja próśb finansowych i o dane</w:t>
      </w:r>
    </w:p>
    <w:p w14:paraId="7C1CF20F" w14:textId="4BE728BF" w:rsidR="00F3414F" w:rsidRPr="00881B37" w:rsidRDefault="00F3414F" w:rsidP="00881B37">
      <w:pPr>
        <w:pStyle w:val="Akapitzlist"/>
        <w:numPr>
          <w:ilvl w:val="0"/>
          <w:numId w:val="7"/>
        </w:numPr>
        <w:shd w:val="clear" w:color="auto" w:fill="FFFFFF"/>
        <w:spacing w:after="142" w:line="360" w:lineRule="auto"/>
        <w:ind w:left="426"/>
        <w:rPr>
          <w:rFonts w:cstheme="minorHAnsi"/>
          <w:color w:val="0A0A0A"/>
          <w:sz w:val="24"/>
          <w:szCs w:val="24"/>
          <w:lang w:eastAsia="pl-PL"/>
        </w:rPr>
      </w:pPr>
      <w:r w:rsidRPr="00881B37">
        <w:rPr>
          <w:rFonts w:cstheme="minorHAnsi"/>
          <w:color w:val="0A0A0A"/>
          <w:sz w:val="24"/>
          <w:szCs w:val="24"/>
          <w:lang w:eastAsia="pl-PL"/>
        </w:rPr>
        <w:t>Wszelkie prośby o wpłaty, podanie danych lub kliknięcie w linki otrzymane przez e-dziennik powinny być potwierdzane innym kanałem komunikacji (telefon,</w:t>
      </w:r>
      <w:r w:rsidR="00881B37" w:rsidRPr="00881B37">
        <w:rPr>
          <w:rFonts w:cstheme="minorHAnsi"/>
          <w:color w:val="0A0A0A"/>
          <w:sz w:val="24"/>
          <w:szCs w:val="24"/>
          <w:lang w:eastAsia="pl-PL"/>
        </w:rPr>
        <w:t xml:space="preserve"> </w:t>
      </w:r>
      <w:r w:rsidRPr="00881B37">
        <w:rPr>
          <w:rFonts w:cstheme="minorHAnsi"/>
          <w:color w:val="0A0A0A"/>
          <w:sz w:val="24"/>
          <w:szCs w:val="24"/>
          <w:lang w:eastAsia="pl-PL"/>
        </w:rPr>
        <w:t>sekretariat).</w:t>
      </w:r>
    </w:p>
    <w:p w14:paraId="7D7F1891" w14:textId="313C2C96" w:rsidR="001A7200" w:rsidRPr="00881B37" w:rsidRDefault="00F3414F" w:rsidP="00881B37">
      <w:pPr>
        <w:pStyle w:val="Akapitzlist"/>
        <w:numPr>
          <w:ilvl w:val="0"/>
          <w:numId w:val="7"/>
        </w:numPr>
        <w:shd w:val="clear" w:color="auto" w:fill="FFFFFF"/>
        <w:spacing w:after="142" w:line="360" w:lineRule="auto"/>
        <w:ind w:left="426"/>
        <w:rPr>
          <w:rFonts w:cstheme="minorHAnsi"/>
          <w:color w:val="0A0A0A"/>
          <w:sz w:val="24"/>
          <w:szCs w:val="24"/>
          <w:lang w:eastAsia="pl-PL"/>
        </w:rPr>
      </w:pPr>
      <w:r w:rsidRPr="00881B37">
        <w:rPr>
          <w:rFonts w:cstheme="minorHAnsi"/>
          <w:color w:val="0A0A0A"/>
          <w:sz w:val="24"/>
          <w:szCs w:val="24"/>
          <w:lang w:eastAsia="pl-PL"/>
        </w:rPr>
        <w:t>Nietypowe komunikaty należy traktować z ograniczonym zaufaniem.</w:t>
      </w:r>
    </w:p>
    <w:p w14:paraId="0FDE5AE8" w14:textId="77AB7C87" w:rsidR="001A7200" w:rsidRPr="00881B37" w:rsidRDefault="00F3414F" w:rsidP="00881B37">
      <w:pPr>
        <w:shd w:val="clear" w:color="auto" w:fill="FFFFFF"/>
        <w:suppressAutoHyphens w:val="0"/>
        <w:spacing w:after="0" w:line="360" w:lineRule="auto"/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  <w:t>§ 5</w:t>
      </w:r>
      <w:r w:rsidR="00E35912" w:rsidRPr="00881B37"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  <w:t>. Odpowiedzialność</w:t>
      </w:r>
    </w:p>
    <w:p w14:paraId="60521CDE" w14:textId="08D52E39" w:rsidR="00E35912" w:rsidRPr="00881B37" w:rsidRDefault="00E35912" w:rsidP="00881B37">
      <w:pPr>
        <w:shd w:val="clear" w:color="auto" w:fill="FFFFFF"/>
        <w:suppressAutoHyphens w:val="0"/>
        <w:spacing w:after="0" w:line="360" w:lineRule="auto"/>
        <w:rPr>
          <w:rFonts w:asciiTheme="minorHAnsi" w:hAnsiTheme="minorHAnsi" w:cstheme="minorHAnsi"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>Niedopełnienie obowiązków wynikających z niniejszego zarządzenia stanowi naruszenie ustalonych zasad porządku i dyscypliny pracy oraz procedur ochrony danych osobowych.</w:t>
      </w:r>
    </w:p>
    <w:p w14:paraId="799A6AFF" w14:textId="755AF8D3" w:rsidR="00E35912" w:rsidRPr="00881B37" w:rsidRDefault="00F3414F" w:rsidP="00881B37">
      <w:pPr>
        <w:shd w:val="clear" w:color="auto" w:fill="FFFFFF"/>
        <w:suppressAutoHyphens w:val="0"/>
        <w:spacing w:after="0" w:line="360" w:lineRule="auto"/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  <w:t>§ 6</w:t>
      </w:r>
      <w:r w:rsidR="00E35912" w:rsidRPr="00881B37">
        <w:rPr>
          <w:rFonts w:asciiTheme="minorHAnsi" w:hAnsiTheme="minorHAnsi" w:cstheme="minorHAnsi"/>
          <w:b/>
          <w:bCs/>
          <w:color w:val="0A0A0A"/>
          <w:sz w:val="24"/>
          <w:szCs w:val="24"/>
          <w:lang w:eastAsia="pl-PL"/>
        </w:rPr>
        <w:t>. Wykonanie i wejście w życie</w:t>
      </w:r>
    </w:p>
    <w:p w14:paraId="2764C09D" w14:textId="77777777" w:rsidR="00E35912" w:rsidRPr="00881B37" w:rsidRDefault="00E35912" w:rsidP="00881B37">
      <w:pPr>
        <w:numPr>
          <w:ilvl w:val="0"/>
          <w:numId w:val="5"/>
        </w:numPr>
        <w:shd w:val="clear" w:color="auto" w:fill="FFFFFF"/>
        <w:suppressAutoHyphens w:val="0"/>
        <w:spacing w:after="142" w:line="360" w:lineRule="auto"/>
        <w:ind w:left="426"/>
        <w:rPr>
          <w:rFonts w:asciiTheme="minorHAnsi" w:hAnsiTheme="minorHAnsi" w:cstheme="minorHAnsi"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>Zarządzenie wchodzi w życie z dniem podpisania.</w:t>
      </w:r>
    </w:p>
    <w:p w14:paraId="5F3E21B2" w14:textId="37BC8AC2" w:rsidR="00E35912" w:rsidRPr="00881B37" w:rsidRDefault="002C0B6F" w:rsidP="00881B37">
      <w:pPr>
        <w:numPr>
          <w:ilvl w:val="0"/>
          <w:numId w:val="5"/>
        </w:numPr>
        <w:shd w:val="clear" w:color="auto" w:fill="FFFFFF"/>
        <w:suppressAutoHyphens w:val="0"/>
        <w:spacing w:after="142" w:line="360" w:lineRule="auto"/>
        <w:ind w:left="426"/>
        <w:rPr>
          <w:rFonts w:asciiTheme="minorHAnsi" w:hAnsiTheme="minorHAnsi" w:cstheme="minorHAnsi"/>
          <w:color w:val="0A0A0A"/>
          <w:sz w:val="24"/>
          <w:szCs w:val="24"/>
          <w:lang w:eastAsia="pl-PL"/>
        </w:rPr>
      </w:pPr>
      <w:r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 xml:space="preserve">Zobowiązuje się Informatyka szkolnego </w:t>
      </w:r>
      <w:r w:rsidR="00E35912"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>do przeprowadzenia instruktażu dla pracowników</w:t>
      </w:r>
      <w:r w:rsidR="001A7200"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 xml:space="preserve"> </w:t>
      </w:r>
      <w:r w:rsidR="00E35912" w:rsidRPr="00881B37">
        <w:rPr>
          <w:rFonts w:asciiTheme="minorHAnsi" w:hAnsiTheme="minorHAnsi" w:cstheme="minorHAnsi"/>
          <w:color w:val="0A0A0A"/>
          <w:sz w:val="24"/>
          <w:szCs w:val="24"/>
          <w:lang w:eastAsia="pl-PL"/>
        </w:rPr>
        <w:t>w zakresie włączenia weryfikacji dwuetapowej.</w:t>
      </w:r>
    </w:p>
    <w:p w14:paraId="3C6741DE" w14:textId="1807F6D1" w:rsidR="00E35912" w:rsidRPr="00881B37" w:rsidRDefault="00AC043B" w:rsidP="00881B37">
      <w:pPr>
        <w:spacing w:line="360" w:lineRule="auto"/>
        <w:ind w:left="6372"/>
        <w:rPr>
          <w:rFonts w:asciiTheme="minorHAnsi" w:hAnsiTheme="minorHAnsi" w:cstheme="minorHAnsi"/>
          <w:sz w:val="24"/>
          <w:szCs w:val="24"/>
        </w:rPr>
      </w:pPr>
      <w:r w:rsidRPr="00881B37">
        <w:rPr>
          <w:rFonts w:asciiTheme="minorHAnsi" w:hAnsiTheme="minorHAnsi" w:cstheme="minorHAnsi"/>
          <w:sz w:val="24"/>
          <w:szCs w:val="24"/>
        </w:rPr>
        <w:t>Monika Stelmach</w:t>
      </w:r>
      <w:r w:rsidRPr="00881B37">
        <w:rPr>
          <w:rFonts w:asciiTheme="minorHAnsi" w:hAnsiTheme="minorHAnsi" w:cstheme="minorHAnsi"/>
          <w:sz w:val="24"/>
          <w:szCs w:val="24"/>
        </w:rPr>
        <w:br/>
        <w:t>Dyrektor</w:t>
      </w:r>
      <w:r w:rsidRPr="00881B37">
        <w:rPr>
          <w:rFonts w:asciiTheme="minorHAnsi" w:hAnsiTheme="minorHAnsi" w:cstheme="minorHAnsi"/>
          <w:sz w:val="24"/>
          <w:szCs w:val="24"/>
        </w:rPr>
        <w:br/>
        <w:t>Szkoły Podstawowej nr 31</w:t>
      </w:r>
      <w:r w:rsidRPr="00881B37">
        <w:rPr>
          <w:rFonts w:asciiTheme="minorHAnsi" w:hAnsiTheme="minorHAnsi" w:cstheme="minorHAnsi"/>
          <w:sz w:val="24"/>
          <w:szCs w:val="24"/>
        </w:rPr>
        <w:br/>
        <w:t>im. Orła Białego</w:t>
      </w:r>
    </w:p>
    <w:sectPr w:rsidR="00E35912" w:rsidRPr="00881B37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06E6D"/>
    <w:multiLevelType w:val="multilevel"/>
    <w:tmpl w:val="2FB82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BA24E8"/>
    <w:multiLevelType w:val="multilevel"/>
    <w:tmpl w:val="2B1AE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6C08F8"/>
    <w:multiLevelType w:val="multilevel"/>
    <w:tmpl w:val="6E04F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11522F"/>
    <w:multiLevelType w:val="multilevel"/>
    <w:tmpl w:val="5372C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3F2EB0"/>
    <w:multiLevelType w:val="hybridMultilevel"/>
    <w:tmpl w:val="BA42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123B6C"/>
    <w:multiLevelType w:val="hybridMultilevel"/>
    <w:tmpl w:val="A03A4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912"/>
    <w:rsid w:val="000D3809"/>
    <w:rsid w:val="001A7200"/>
    <w:rsid w:val="00235252"/>
    <w:rsid w:val="002C0B6F"/>
    <w:rsid w:val="00854BFE"/>
    <w:rsid w:val="00881B37"/>
    <w:rsid w:val="009F7064"/>
    <w:rsid w:val="00AC043B"/>
    <w:rsid w:val="00E35912"/>
    <w:rsid w:val="00E6511A"/>
    <w:rsid w:val="00F3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9ADCC"/>
  <w15:docId w15:val="{9DF8E564-597E-4BE0-8A40-3FCCA0265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5912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35912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Bezodstpw">
    <w:name w:val="No Spacing"/>
    <w:qFormat/>
    <w:rsid w:val="00E3591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customStyle="1" w:styleId="t286pc">
    <w:name w:val="t286pc"/>
    <w:basedOn w:val="Domylnaczcionkaakapitu"/>
    <w:rsid w:val="00E35912"/>
  </w:style>
  <w:style w:type="character" w:styleId="Pogrubienie">
    <w:name w:val="Strong"/>
    <w:basedOn w:val="Domylnaczcionkaakapitu"/>
    <w:uiPriority w:val="22"/>
    <w:qFormat/>
    <w:rsid w:val="00E35912"/>
    <w:rPr>
      <w:b/>
      <w:bCs/>
    </w:rPr>
  </w:style>
  <w:style w:type="character" w:styleId="Uwydatnienie">
    <w:name w:val="Emphasis"/>
    <w:basedOn w:val="Domylnaczcionkaakapitu"/>
    <w:uiPriority w:val="20"/>
    <w:qFormat/>
    <w:rsid w:val="00E35912"/>
    <w:rPr>
      <w:i/>
      <w:iCs/>
    </w:rPr>
  </w:style>
  <w:style w:type="paragraph" w:customStyle="1" w:styleId="Standard">
    <w:name w:val="Standard"/>
    <w:rsid w:val="00AC043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AC043B"/>
    <w:pPr>
      <w:suppressAutoHyphens w:val="0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3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dcterms:created xsi:type="dcterms:W3CDTF">2026-03-01T15:09:00Z</dcterms:created>
  <dcterms:modified xsi:type="dcterms:W3CDTF">2026-03-06T09:49:00Z</dcterms:modified>
</cp:coreProperties>
</file>