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5748" w:rsidRPr="00CB13B8" w:rsidRDefault="00DF5748" w:rsidP="00DF574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F215AF">
        <w:rPr>
          <w:rFonts w:eastAsia="Times New Roman" w:cstheme="minorHAnsi"/>
          <w:b/>
          <w:bCs/>
          <w:sz w:val="24"/>
          <w:szCs w:val="24"/>
          <w:lang w:eastAsia="pl-PL"/>
        </w:rPr>
        <w:t>Z</w:t>
      </w:r>
      <w:r w:rsidR="00F215AF" w:rsidRPr="00F215AF">
        <w:rPr>
          <w:rFonts w:eastAsia="Times New Roman" w:cstheme="minorHAnsi"/>
          <w:b/>
          <w:bCs/>
          <w:sz w:val="24"/>
          <w:szCs w:val="24"/>
          <w:lang w:eastAsia="pl-PL"/>
        </w:rPr>
        <w:t>arządzenie NR SP17.023.</w:t>
      </w:r>
      <w:r w:rsidR="00CB13B8" w:rsidRPr="00F215AF"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="00F215AF">
        <w:rPr>
          <w:rFonts w:eastAsia="Times New Roman" w:cstheme="minorHAnsi"/>
          <w:b/>
          <w:bCs/>
          <w:sz w:val="24"/>
          <w:szCs w:val="24"/>
          <w:lang w:eastAsia="pl-PL"/>
        </w:rPr>
        <w:t>9</w:t>
      </w:r>
      <w:r w:rsidR="00CB13B8" w:rsidRPr="00F215AF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  <w:r w:rsidR="00A03AB7" w:rsidRPr="00F215AF">
        <w:rPr>
          <w:rFonts w:eastAsia="Times New Roman" w:cstheme="minorHAnsi"/>
          <w:b/>
          <w:bCs/>
          <w:sz w:val="24"/>
          <w:szCs w:val="24"/>
          <w:lang w:eastAsia="pl-PL"/>
        </w:rPr>
        <w:t>2025</w:t>
      </w:r>
      <w:r w:rsidR="00CB13B8" w:rsidRPr="00F215AF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  <w:r w:rsidRPr="00F215AF">
        <w:rPr>
          <w:rFonts w:eastAsia="Times New Roman" w:cstheme="minorHAnsi"/>
          <w:b/>
          <w:bCs/>
          <w:sz w:val="24"/>
          <w:szCs w:val="24"/>
          <w:lang w:eastAsia="pl-PL"/>
        </w:rPr>
        <w:t>2026</w:t>
      </w:r>
      <w:r w:rsidR="00CB13B8" w:rsidRPr="00F215AF">
        <w:rPr>
          <w:rFonts w:eastAsia="Times New Roman" w:cstheme="minorHAnsi"/>
          <w:b/>
          <w:bCs/>
          <w:sz w:val="24"/>
          <w:szCs w:val="24"/>
          <w:lang w:eastAsia="pl-PL"/>
        </w:rPr>
        <w:t>.DS</w:t>
      </w:r>
      <w:r w:rsidRPr="00CB13B8">
        <w:rPr>
          <w:rFonts w:eastAsia="Times New Roman" w:cstheme="minorHAnsi"/>
          <w:sz w:val="24"/>
          <w:szCs w:val="24"/>
          <w:lang w:eastAsia="pl-PL"/>
        </w:rPr>
        <w:br/>
      </w:r>
      <w:r w:rsidRPr="00CB13B8">
        <w:rPr>
          <w:rFonts w:eastAsia="Times New Roman" w:cstheme="minorHAnsi"/>
          <w:bCs/>
          <w:sz w:val="24"/>
          <w:szCs w:val="24"/>
          <w:lang w:eastAsia="pl-PL"/>
        </w:rPr>
        <w:t>z dnia 1 lipca 2026 r.</w:t>
      </w:r>
    </w:p>
    <w:p w:rsidR="00DF5748" w:rsidRPr="00CB13B8" w:rsidRDefault="00DF5748" w:rsidP="000F3B0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w sprawie wprowadzenia zasad postępowania dotyczących zawierania,</w:t>
      </w:r>
      <w:r w:rsidR="000F3B06" w:rsidRPr="00CB13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ewidencjonowania oraz przekazywania informacji o umowach podlegających wpisowi do Centralnego Rejestru Umów Jednostek Sektora Finansów Publicznych (CRU JSFP)</w:t>
      </w:r>
    </w:p>
    <w:p w:rsidR="00DF5748" w:rsidRPr="00CB13B8" w:rsidRDefault="00DF5748" w:rsidP="00DF57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Na podstawie:</w:t>
      </w:r>
    </w:p>
    <w:p w:rsidR="00DF5748" w:rsidRPr="00CB13B8" w:rsidRDefault="00DF5748" w:rsidP="00A03A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art. 53 ust. 1 ustawy z dnia 27 sierpnia 2009 r. o finansach publicznych,</w:t>
      </w:r>
    </w:p>
    <w:p w:rsidR="00DF5748" w:rsidRPr="00CB13B8" w:rsidRDefault="00DF5748" w:rsidP="00A03A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art. 34a ustawy z dnia 27 sierpnia 2009 r. o finansach publicznych w zakresie obowiązków związanych z Centralnym Rejestrem Umów Jednostek Sektora Finansów Publicznych,</w:t>
      </w:r>
    </w:p>
    <w:p w:rsidR="00DF5748" w:rsidRPr="00CB13B8" w:rsidRDefault="00DF5748" w:rsidP="00A03A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rozporządzenia Ministra Finansów i Gospodarki z dnia 30 marca 2026 r. w sprawie Centralnego Rejestru Umów Jednostek Sektora Finansów Publicznych,</w:t>
      </w:r>
    </w:p>
    <w:p w:rsidR="00DF5748" w:rsidRPr="00CB13B8" w:rsidRDefault="00DF5748" w:rsidP="00A03AB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art. 44 ustawy z dnia 27 sierpnia 2009 r. o finansach publicznych dotyczącego dokonywania wydatków w sposób celowy i oszczędny,</w:t>
      </w:r>
    </w:p>
    <w:p w:rsidR="00DF5748" w:rsidRPr="00CB13B8" w:rsidRDefault="00CB13B8" w:rsidP="00DF57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 xml:space="preserve">Dyrektor Szkoły </w:t>
      </w:r>
      <w:r w:rsidR="00DF5748" w:rsidRPr="00CB13B8">
        <w:rPr>
          <w:rFonts w:eastAsia="Times New Roman" w:cstheme="minorHAnsi"/>
          <w:sz w:val="24"/>
          <w:szCs w:val="24"/>
          <w:lang w:eastAsia="pl-PL"/>
        </w:rPr>
        <w:t>zarządza, co następuje: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§ 1</w:t>
      </w:r>
    </w:p>
    <w:p w:rsidR="00DF5748" w:rsidRPr="00CB13B8" w:rsidRDefault="00DF5748" w:rsidP="00DF57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 xml:space="preserve">Wprowadza się w Szkole Podstawowej nr </w:t>
      </w:r>
      <w:r w:rsidR="00CB13B8" w:rsidRPr="00CB13B8">
        <w:rPr>
          <w:rFonts w:eastAsia="Times New Roman" w:cstheme="minorHAnsi"/>
          <w:sz w:val="24"/>
          <w:szCs w:val="24"/>
          <w:lang w:eastAsia="pl-PL"/>
        </w:rPr>
        <w:t>17 z Oddziałami Integracyjnymi im. Stanisława Wyspiańskiego</w:t>
      </w:r>
      <w:r w:rsidRPr="00CB13B8">
        <w:rPr>
          <w:rFonts w:eastAsia="Times New Roman" w:cstheme="minorHAnsi"/>
          <w:sz w:val="24"/>
          <w:szCs w:val="24"/>
          <w:lang w:eastAsia="pl-PL"/>
        </w:rPr>
        <w:t xml:space="preserve"> w Częstochowie zasady postępowania w zakresie:</w:t>
      </w:r>
    </w:p>
    <w:p w:rsidR="00DF5748" w:rsidRPr="00CB13B8" w:rsidRDefault="00DF5748" w:rsidP="00DF57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przygotowania i zawierania umów,</w:t>
      </w:r>
    </w:p>
    <w:p w:rsidR="00DF5748" w:rsidRPr="00CB13B8" w:rsidRDefault="00DF5748" w:rsidP="00DF57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ewidencjonowania zawartych umów,</w:t>
      </w:r>
    </w:p>
    <w:p w:rsidR="00DF5748" w:rsidRPr="00CB13B8" w:rsidRDefault="00DF5748" w:rsidP="00DF57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 xml:space="preserve">kwalifikowania umów pod kątem obowiązku przekazania informacji do 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>CRU.</w:t>
      </w:r>
    </w:p>
    <w:p w:rsidR="00DF5748" w:rsidRPr="00CB13B8" w:rsidRDefault="00DF5748" w:rsidP="00DF57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wyznaczenia osób odpowiedzialnych za realizację obowiązków związanych z CR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>U.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§ 2</w:t>
      </w:r>
    </w:p>
    <w:p w:rsidR="00DF5748" w:rsidRPr="00CB13B8" w:rsidRDefault="00DF5748" w:rsidP="00DF57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 xml:space="preserve">Umowy zawierane przez szkołę podlegają analizie pod kątem obowiązku ich ujęcia 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 xml:space="preserve">        </w:t>
      </w:r>
      <w:r w:rsidRPr="00CB13B8">
        <w:rPr>
          <w:rFonts w:eastAsia="Times New Roman" w:cstheme="minorHAnsi"/>
          <w:sz w:val="24"/>
          <w:szCs w:val="24"/>
          <w:lang w:eastAsia="pl-PL"/>
        </w:rPr>
        <w:t>w Centralnym Rejestrze Umów JSFP.</w:t>
      </w:r>
    </w:p>
    <w:p w:rsidR="00DF5748" w:rsidRPr="00CB13B8" w:rsidRDefault="00DF5748" w:rsidP="00DF57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Do CRU JSFP przekazywane są informacje o umowach spełniających warunki określone w obowiązujących przepisach, w szczególności gdy:</w:t>
      </w:r>
    </w:p>
    <w:p w:rsidR="00DF5748" w:rsidRPr="00CB13B8" w:rsidRDefault="00DF5748" w:rsidP="00DF57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stanowią zamówienie w rozumieniu przepisów ustawy Prawo zamówień publicznych,</w:t>
      </w:r>
    </w:p>
    <w:p w:rsidR="00DF5748" w:rsidRPr="00CB13B8" w:rsidRDefault="00DF5748" w:rsidP="00DF57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zostały zawarte w wymaganej prawem formie,</w:t>
      </w:r>
    </w:p>
    <w:p w:rsidR="00DF5748" w:rsidRPr="00CB13B8" w:rsidRDefault="00DF5748" w:rsidP="00DF57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powodują powstanie kosztu lub obciążają plan finansowy jednostki.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§ 3</w:t>
      </w:r>
    </w:p>
    <w:p w:rsidR="00DF5748" w:rsidRPr="00CB13B8" w:rsidRDefault="00DF5748" w:rsidP="00DF57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Wprowadza się obowiązek prowadzenia wewnętrznego rejestru umów zawieranych przez szkołę.</w:t>
      </w:r>
    </w:p>
    <w:p w:rsidR="00DF5748" w:rsidRPr="00CB13B8" w:rsidRDefault="00DF5748" w:rsidP="00DF57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Rejestr umów obejmuje w szczególności:</w:t>
      </w:r>
    </w:p>
    <w:p w:rsidR="00DF5748" w:rsidRPr="004A63A9" w:rsidRDefault="00DF5748" w:rsidP="004A63A9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A63A9">
        <w:rPr>
          <w:rFonts w:eastAsia="Times New Roman" w:cstheme="minorHAnsi"/>
          <w:sz w:val="24"/>
          <w:szCs w:val="24"/>
          <w:lang w:eastAsia="pl-PL"/>
        </w:rPr>
        <w:t>numer i datę zawarcia umowy,</w:t>
      </w:r>
    </w:p>
    <w:p w:rsidR="00DF5748" w:rsidRPr="00CB13B8" w:rsidRDefault="00DF5748" w:rsidP="00DF574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nazwę wykonawcy,</w:t>
      </w:r>
    </w:p>
    <w:p w:rsidR="00DF5748" w:rsidRPr="00CB13B8" w:rsidRDefault="00DF5748" w:rsidP="00DF574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lastRenderedPageBreak/>
        <w:t>przedmiot umowy,</w:t>
      </w:r>
    </w:p>
    <w:p w:rsidR="00DF5748" w:rsidRPr="00CB13B8" w:rsidRDefault="00DF5748" w:rsidP="00DF574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okres obowiązywania,</w:t>
      </w:r>
    </w:p>
    <w:p w:rsidR="00DF5748" w:rsidRPr="00CB13B8" w:rsidRDefault="00DF5748" w:rsidP="00DF574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wartość zobowiązania,</w:t>
      </w:r>
    </w:p>
    <w:p w:rsidR="00DF5748" w:rsidRPr="00CB13B8" w:rsidRDefault="00DF5748" w:rsidP="00DF574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informację o dokonaniu analizy pod kątem CRU JSFP.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§ 4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 xml:space="preserve">Wyznacza się panią </w:t>
      </w:r>
      <w:r w:rsidR="00CB13B8" w:rsidRPr="00CB13B8">
        <w:rPr>
          <w:rFonts w:eastAsia="Times New Roman" w:cstheme="minorHAnsi"/>
          <w:sz w:val="24"/>
          <w:szCs w:val="24"/>
          <w:lang w:eastAsia="pl-PL"/>
        </w:rPr>
        <w:t>Katarzynę Biedroń</w:t>
      </w:r>
      <w:r w:rsidRPr="00CB13B8">
        <w:rPr>
          <w:rFonts w:eastAsia="Times New Roman" w:cstheme="minorHAnsi"/>
          <w:sz w:val="24"/>
          <w:szCs w:val="24"/>
          <w:lang w:eastAsia="pl-PL"/>
        </w:rPr>
        <w:t xml:space="preserve"> – jako osobę odpowiedzialną za przygotowanie danych niezbędnych do wprowadzenia informacji do systemu CRU JSFP oraz za prowadzenie wewnętrznego rejestru umów w systemie.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§ 5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Pracownicy szkoły przygotowujący zakup usług, dostaw lub innych świadczeń zobowiązani są do przekazywania informacji o planowanych umowach osobie odpowiedzialnej za ich ewidencję.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§ 6</w:t>
      </w:r>
    </w:p>
    <w:p w:rsidR="00DF5748" w:rsidRPr="00CB13B8" w:rsidRDefault="00DF5748" w:rsidP="00DF57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Do umów wymagających szczególnej kontroli należą w szczególności:</w:t>
      </w:r>
    </w:p>
    <w:p w:rsidR="00DF5748" w:rsidRPr="00CB13B8" w:rsidRDefault="00DF5748" w:rsidP="00DF57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umowy serwisowe i konserwacyjne,</w:t>
      </w:r>
    </w:p>
    <w:p w:rsidR="00DF5748" w:rsidRPr="00CB13B8" w:rsidRDefault="00DF5748" w:rsidP="00DF57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umowy na obsługę informatyczną,</w:t>
      </w:r>
    </w:p>
    <w:p w:rsidR="00DF5748" w:rsidRPr="00CB13B8" w:rsidRDefault="00DF5748" w:rsidP="00DF57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umowy dotyczące urządzeń technicznych,</w:t>
      </w:r>
    </w:p>
    <w:p w:rsidR="00DF5748" w:rsidRPr="00CB13B8" w:rsidRDefault="00DF5748" w:rsidP="00DF57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umowy na usługi wykonywane okresowo,</w:t>
      </w:r>
    </w:p>
    <w:p w:rsidR="00DF5748" w:rsidRPr="00CB13B8" w:rsidRDefault="00DF5748" w:rsidP="00DF57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umowy dostaw i usług o charakterze ciągłym.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§ 7</w:t>
      </w:r>
    </w:p>
    <w:p w:rsidR="00DF5748" w:rsidRPr="00CB13B8" w:rsidRDefault="00DF5748" w:rsidP="00A03AB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 xml:space="preserve">Wprowadza się obowiązek przechowywania dokumentacji związanej z umową, 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 xml:space="preserve">                               </w:t>
      </w:r>
      <w:r w:rsidRPr="00CB13B8">
        <w:rPr>
          <w:rFonts w:eastAsia="Times New Roman" w:cstheme="minorHAnsi"/>
          <w:sz w:val="24"/>
          <w:szCs w:val="24"/>
          <w:lang w:eastAsia="pl-PL"/>
        </w:rPr>
        <w:t>w szczególności: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B13B8">
        <w:rPr>
          <w:rFonts w:eastAsia="Times New Roman" w:cstheme="minorHAnsi"/>
          <w:sz w:val="24"/>
          <w:szCs w:val="24"/>
          <w:lang w:eastAsia="pl-PL"/>
        </w:rPr>
        <w:t>zapytania lub rozeznania rynku – jeżeli jest wymagane,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B13B8">
        <w:rPr>
          <w:rFonts w:eastAsia="Times New Roman" w:cstheme="minorHAnsi"/>
          <w:sz w:val="24"/>
          <w:szCs w:val="24"/>
          <w:lang w:eastAsia="pl-PL"/>
        </w:rPr>
        <w:t>umowy,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B13B8">
        <w:rPr>
          <w:rFonts w:eastAsia="Times New Roman" w:cstheme="minorHAnsi"/>
          <w:sz w:val="24"/>
          <w:szCs w:val="24"/>
          <w:lang w:eastAsia="pl-PL"/>
        </w:rPr>
        <w:t>aneksów,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B13B8">
        <w:rPr>
          <w:rFonts w:eastAsia="Times New Roman" w:cstheme="minorHAnsi"/>
          <w:sz w:val="24"/>
          <w:szCs w:val="24"/>
          <w:lang w:eastAsia="pl-PL"/>
        </w:rPr>
        <w:t>protokołów wykonania usług,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B13B8">
        <w:rPr>
          <w:rFonts w:eastAsia="Times New Roman" w:cstheme="minorHAnsi"/>
          <w:sz w:val="24"/>
          <w:szCs w:val="24"/>
          <w:lang w:eastAsia="pl-PL"/>
        </w:rPr>
        <w:t>dokumentów księgowych.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§ 8</w:t>
      </w:r>
    </w:p>
    <w:p w:rsidR="00DF5748" w:rsidRPr="00CB13B8" w:rsidRDefault="00DF5748" w:rsidP="00DF57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>Wykonanie zarządzenia powierza się pracownik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>owi</w:t>
      </w:r>
      <w:r w:rsidRPr="00CB13B8">
        <w:rPr>
          <w:rFonts w:eastAsia="Times New Roman" w:cstheme="minorHAnsi"/>
          <w:sz w:val="24"/>
          <w:szCs w:val="24"/>
          <w:lang w:eastAsia="pl-PL"/>
        </w:rPr>
        <w:t xml:space="preserve"> administracji szkoły</w:t>
      </w:r>
      <w:r w:rsidR="00A03AB7" w:rsidRPr="00CB13B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CB13B8">
        <w:rPr>
          <w:rFonts w:eastAsia="Times New Roman" w:cstheme="minorHAnsi"/>
          <w:sz w:val="24"/>
          <w:szCs w:val="24"/>
          <w:lang w:eastAsia="pl-PL"/>
        </w:rPr>
        <w:t>wskazanym w § 4.</w:t>
      </w:r>
    </w:p>
    <w:p w:rsidR="00DF5748" w:rsidRPr="00CB13B8" w:rsidRDefault="00DF5748" w:rsidP="00A03AB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§ 9</w:t>
      </w:r>
    </w:p>
    <w:p w:rsidR="00A03AB7" w:rsidRPr="00CB13B8" w:rsidRDefault="00DF5748" w:rsidP="00DF574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B13B8">
        <w:rPr>
          <w:rFonts w:eastAsia="Times New Roman" w:cstheme="minorHAnsi"/>
          <w:sz w:val="24"/>
          <w:szCs w:val="24"/>
          <w:lang w:eastAsia="pl-PL"/>
        </w:rPr>
        <w:t xml:space="preserve">Zarządzenie wchodzi w życie z dniem </w:t>
      </w:r>
      <w:r w:rsidRPr="00CB13B8">
        <w:rPr>
          <w:rFonts w:eastAsia="Times New Roman" w:cstheme="minorHAnsi"/>
          <w:b/>
          <w:bCs/>
          <w:sz w:val="24"/>
          <w:szCs w:val="24"/>
          <w:lang w:eastAsia="pl-PL"/>
        </w:rPr>
        <w:t>1 lipca 2026 r.</w:t>
      </w:r>
    </w:p>
    <w:p w:rsidR="00F215AF" w:rsidRPr="00421AD6" w:rsidRDefault="00A03AB7" w:rsidP="00F215AF">
      <w:pPr>
        <w:pStyle w:val="Bezodstpw"/>
        <w:rPr>
          <w:rFonts w:ascii="Calibri" w:hAnsi="Calibri" w:cs="Calibri"/>
          <w:sz w:val="20"/>
          <w:szCs w:val="20"/>
        </w:rPr>
      </w:pPr>
      <w:r w:rsidRPr="00CB13B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  <w:r w:rsidR="00F215AF">
        <w:rPr>
          <w:rFonts w:cstheme="minorHAnsi"/>
          <w:sz w:val="24"/>
          <w:szCs w:val="24"/>
        </w:rPr>
        <w:t xml:space="preserve">                          </w:t>
      </w:r>
      <w:r w:rsidR="00F215AF" w:rsidRPr="00421AD6">
        <w:rPr>
          <w:rFonts w:ascii="Calibri" w:hAnsi="Calibri" w:cs="Calibri"/>
          <w:sz w:val="20"/>
          <w:szCs w:val="20"/>
        </w:rPr>
        <w:t>Dyrektor</w:t>
      </w:r>
    </w:p>
    <w:p w:rsidR="00F215AF" w:rsidRPr="00421AD6" w:rsidRDefault="00F215AF" w:rsidP="00F215AF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>Szkoły Podstawowej nr 17</w:t>
      </w:r>
    </w:p>
    <w:p w:rsidR="00F215AF" w:rsidRPr="00421AD6" w:rsidRDefault="00F215AF" w:rsidP="00F215AF">
      <w:pPr>
        <w:pStyle w:val="western"/>
        <w:spacing w:before="0" w:after="0"/>
        <w:ind w:left="4513"/>
        <w:jc w:val="center"/>
        <w:rPr>
          <w:rFonts w:ascii="Calibri" w:hAnsi="Calibri" w:cs="Calibri"/>
          <w:sz w:val="20"/>
          <w:szCs w:val="20"/>
        </w:rPr>
      </w:pPr>
      <w:r w:rsidRPr="00421AD6">
        <w:rPr>
          <w:rFonts w:ascii="Calibri" w:hAnsi="Calibri" w:cs="Calibri"/>
          <w:sz w:val="20"/>
          <w:szCs w:val="20"/>
        </w:rPr>
        <w:t xml:space="preserve">z Oddziałami Integracyjnymi                          </w:t>
      </w:r>
      <w:r w:rsidRPr="00421AD6">
        <w:rPr>
          <w:rFonts w:ascii="Calibri" w:hAnsi="Calibri" w:cs="Calibri"/>
          <w:sz w:val="20"/>
          <w:szCs w:val="20"/>
        </w:rPr>
        <w:br/>
        <w:t xml:space="preserve">  im. Stanisława Wyspiańskiego</w:t>
      </w:r>
    </w:p>
    <w:p w:rsidR="00DF5748" w:rsidRPr="00CB13B8" w:rsidRDefault="00F215AF" w:rsidP="00F215AF">
      <w:pPr>
        <w:pStyle w:val="western"/>
        <w:spacing w:before="0" w:after="0"/>
        <w:ind w:left="4513"/>
        <w:jc w:val="center"/>
        <w:rPr>
          <w:rFonts w:cstheme="minorHAnsi"/>
          <w:sz w:val="24"/>
          <w:szCs w:val="24"/>
        </w:rPr>
      </w:pPr>
      <w:r w:rsidRPr="00421AD6">
        <w:rPr>
          <w:rFonts w:ascii="Calibri" w:hAnsi="Calibri" w:cs="Calibri"/>
          <w:sz w:val="20"/>
          <w:szCs w:val="20"/>
        </w:rPr>
        <w:t xml:space="preserve">w Częstochowie   </w:t>
      </w:r>
      <w:r>
        <w:rPr>
          <w:rFonts w:ascii="Calibri" w:hAnsi="Calibri" w:cs="Calibri"/>
          <w:sz w:val="20"/>
          <w:szCs w:val="20"/>
        </w:rPr>
        <w:br/>
        <w:t>Marta Beszczyńska</w:t>
      </w:r>
      <w:r w:rsidRPr="00421AD6">
        <w:rPr>
          <w:rFonts w:ascii="Calibri" w:hAnsi="Calibri" w:cs="Calibri"/>
          <w:sz w:val="20"/>
          <w:szCs w:val="20"/>
        </w:rPr>
        <w:t xml:space="preserve">                                                                     </w:t>
      </w:r>
    </w:p>
    <w:p w:rsidR="00784649" w:rsidRPr="00CB13B8" w:rsidRDefault="00784649">
      <w:pPr>
        <w:rPr>
          <w:rFonts w:cstheme="minorHAnsi"/>
          <w:sz w:val="24"/>
          <w:szCs w:val="24"/>
        </w:rPr>
      </w:pPr>
    </w:p>
    <w:sectPr w:rsidR="00784649" w:rsidRPr="00CB13B8" w:rsidSect="00A92B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7F66"/>
    <w:multiLevelType w:val="multilevel"/>
    <w:tmpl w:val="7378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4D746B"/>
    <w:multiLevelType w:val="multilevel"/>
    <w:tmpl w:val="0D025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862150"/>
    <w:multiLevelType w:val="multilevel"/>
    <w:tmpl w:val="6A303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E17940"/>
    <w:multiLevelType w:val="multilevel"/>
    <w:tmpl w:val="0D921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theme="minorHAnsi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947E06"/>
    <w:multiLevelType w:val="multilevel"/>
    <w:tmpl w:val="0722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A04A6C"/>
    <w:multiLevelType w:val="multilevel"/>
    <w:tmpl w:val="AD90E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9613829">
    <w:abstractNumId w:val="2"/>
  </w:num>
  <w:num w:numId="2" w16cid:durableId="330719660">
    <w:abstractNumId w:val="1"/>
  </w:num>
  <w:num w:numId="3" w16cid:durableId="1153453546">
    <w:abstractNumId w:val="5"/>
  </w:num>
  <w:num w:numId="4" w16cid:durableId="747923083">
    <w:abstractNumId w:val="3"/>
  </w:num>
  <w:num w:numId="5" w16cid:durableId="1816339499">
    <w:abstractNumId w:val="4"/>
  </w:num>
  <w:num w:numId="6" w16cid:durableId="1623342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48"/>
    <w:rsid w:val="000F3B06"/>
    <w:rsid w:val="002E5A8F"/>
    <w:rsid w:val="004A63A9"/>
    <w:rsid w:val="00784649"/>
    <w:rsid w:val="00A03AB7"/>
    <w:rsid w:val="00A92BEC"/>
    <w:rsid w:val="00C1444B"/>
    <w:rsid w:val="00CB13B8"/>
    <w:rsid w:val="00DF5748"/>
    <w:rsid w:val="00F2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CFAF"/>
  <w15:docId w15:val="{88568244-FDAA-454B-B8E0-259C15D54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7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03AB7"/>
    <w:pPr>
      <w:spacing w:after="0" w:line="240" w:lineRule="auto"/>
    </w:pPr>
    <w:rPr>
      <w:kern w:val="2"/>
    </w:rPr>
  </w:style>
  <w:style w:type="paragraph" w:customStyle="1" w:styleId="western">
    <w:name w:val="western"/>
    <w:basedOn w:val="Normalny"/>
    <w:rsid w:val="00F215AF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4A6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5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Janus-Lewczyńska</dc:creator>
  <cp:keywords/>
  <dc:description/>
  <cp:lastModifiedBy>Michał Śpiewak</cp:lastModifiedBy>
  <cp:revision>2</cp:revision>
  <cp:lastPrinted>2026-09-18T09:13:00Z</cp:lastPrinted>
  <dcterms:created xsi:type="dcterms:W3CDTF">2026-09-18T11:52:00Z</dcterms:created>
  <dcterms:modified xsi:type="dcterms:W3CDTF">2026-09-18T11:52:00Z</dcterms:modified>
</cp:coreProperties>
</file>